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2883B499"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4649A">
        <w:rPr>
          <w:b/>
          <w:bCs/>
          <w:sz w:val="32"/>
          <w:szCs w:val="32"/>
        </w:rPr>
        <w:t>5</w:t>
      </w:r>
      <w:r w:rsidR="000573F5">
        <w:rPr>
          <w:b/>
          <w:bCs/>
          <w:sz w:val="32"/>
          <w:szCs w:val="32"/>
        </w:rPr>
        <w:t>4AH</w:t>
      </w:r>
      <w:r w:rsidR="00293D1E">
        <w:rPr>
          <w:b/>
          <w:bCs/>
          <w:sz w:val="32"/>
          <w:szCs w:val="32"/>
        </w:rPr>
        <w:t>E_CC#</w:t>
      </w:r>
      <w:r w:rsidR="00277E48">
        <w:rPr>
          <w:b/>
          <w:bCs/>
          <w:sz w:val="32"/>
          <w:szCs w:val="32"/>
        </w:rPr>
        <w:t>1</w:t>
      </w:r>
      <w:r w:rsidR="0064465A">
        <w:rPr>
          <w:b/>
          <w:bCs/>
          <w:sz w:val="32"/>
          <w:szCs w:val="32"/>
        </w:rPr>
        <w:br/>
        <w:t xml:space="preserve">Version </w:t>
      </w:r>
      <w:r w:rsidR="00B91FB9">
        <w:rPr>
          <w:b/>
          <w:bCs/>
          <w:sz w:val="32"/>
          <w:szCs w:val="32"/>
        </w:rPr>
        <w:t>1</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7082BE58"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BE050C">
        <w:rPr>
          <w:color w:val="0000FF"/>
        </w:rPr>
        <w:t>1</w:t>
      </w:r>
      <w:r w:rsidR="000573F5">
        <w:rPr>
          <w:color w:val="0000FF"/>
        </w:rPr>
        <w:t>6 January 2023</w:t>
      </w:r>
      <w:r w:rsidRPr="0048558F">
        <w:rPr>
          <w:color w:val="0000FF"/>
        </w:rPr>
        <w:t xml:space="preserve">, </w:t>
      </w:r>
      <w:r w:rsidR="008F4E67" w:rsidRPr="0048558F">
        <w:rPr>
          <w:color w:val="0000FF"/>
        </w:rPr>
        <w:t>1</w:t>
      </w:r>
      <w:r w:rsidR="00C008B3">
        <w:rPr>
          <w:color w:val="0000FF"/>
        </w:rPr>
        <w:t>3.</w:t>
      </w:r>
      <w:r w:rsidR="000573F5">
        <w:rPr>
          <w:color w:val="0000FF"/>
        </w:rPr>
        <w:t>3</w:t>
      </w:r>
      <w:r w:rsidR="00745058" w:rsidRPr="0048558F">
        <w:rPr>
          <w:color w:val="0000FF"/>
        </w:rPr>
        <w:t>0</w:t>
      </w:r>
      <w:r w:rsidR="008F4E67" w:rsidRPr="0048558F">
        <w:rPr>
          <w:color w:val="0000FF"/>
        </w:rPr>
        <w:t xml:space="preserve"> UTC</w:t>
      </w:r>
    </w:p>
    <w:p w14:paraId="11C98E3F" w14:textId="7C62C8F8" w:rsidR="004A698B" w:rsidRDefault="004A698B"/>
    <w:p w14:paraId="74C4DA3C" w14:textId="62ABBB9D" w:rsidR="004A698B" w:rsidRDefault="00BE050C" w:rsidP="006C270F">
      <w:r>
        <w:t xml:space="preserve">~ </w:t>
      </w:r>
      <w:r w:rsidR="00B40E79">
        <w:t>255</w:t>
      </w:r>
      <w:r w:rsidR="004A698B">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00A403C2" w14:textId="77777777" w:rsidR="00C60A6C" w:rsidRDefault="00C60A6C" w:rsidP="008473C1">
      <w:pPr>
        <w:pStyle w:val="FP"/>
        <w:rPr>
          <w:color w:val="0000FF"/>
        </w:rPr>
      </w:pPr>
      <w:r>
        <w:rPr>
          <w:color w:val="0000FF"/>
        </w:rPr>
        <w:t>Airbus</w:t>
      </w:r>
    </w:p>
    <w:p w14:paraId="02009E27" w14:textId="77777777" w:rsidR="00C60A6C" w:rsidRDefault="00C60A6C" w:rsidP="008473C1">
      <w:pPr>
        <w:pStyle w:val="FP"/>
        <w:rPr>
          <w:color w:val="0000FF"/>
        </w:rPr>
      </w:pPr>
      <w:r>
        <w:rPr>
          <w:color w:val="0000FF"/>
        </w:rPr>
        <w:t>Apple</w:t>
      </w:r>
    </w:p>
    <w:p w14:paraId="19D891DD" w14:textId="77777777" w:rsidR="00C60A6C" w:rsidRDefault="00C60A6C" w:rsidP="008473C1">
      <w:pPr>
        <w:pStyle w:val="FP"/>
        <w:rPr>
          <w:color w:val="0000FF"/>
        </w:rPr>
      </w:pPr>
      <w:r>
        <w:rPr>
          <w:color w:val="0000FF"/>
        </w:rPr>
        <w:t>AT&amp;T</w:t>
      </w:r>
    </w:p>
    <w:p w14:paraId="29585D8F" w14:textId="77777777" w:rsidR="00C60A6C" w:rsidRDefault="00C60A6C" w:rsidP="008473C1">
      <w:pPr>
        <w:pStyle w:val="FP"/>
        <w:rPr>
          <w:color w:val="0000FF"/>
        </w:rPr>
      </w:pPr>
      <w:r>
        <w:rPr>
          <w:color w:val="0000FF"/>
        </w:rPr>
        <w:t>Avanti</w:t>
      </w:r>
    </w:p>
    <w:p w14:paraId="21447D4D" w14:textId="77777777" w:rsidR="00C60A6C" w:rsidRDefault="00C60A6C" w:rsidP="008473C1">
      <w:pPr>
        <w:pStyle w:val="FP"/>
        <w:rPr>
          <w:color w:val="0000FF"/>
        </w:rPr>
      </w:pPr>
      <w:r>
        <w:rPr>
          <w:color w:val="0000FF"/>
        </w:rPr>
        <w:t>BT</w:t>
      </w:r>
    </w:p>
    <w:p w14:paraId="00B57CAC" w14:textId="77777777" w:rsidR="00C60A6C" w:rsidRDefault="00C60A6C" w:rsidP="008473C1">
      <w:pPr>
        <w:pStyle w:val="FP"/>
        <w:rPr>
          <w:color w:val="0000FF"/>
        </w:rPr>
      </w:pPr>
      <w:proofErr w:type="spellStart"/>
      <w:r>
        <w:rPr>
          <w:color w:val="0000FF"/>
        </w:rPr>
        <w:t>CableLabs</w:t>
      </w:r>
      <w:proofErr w:type="spellEnd"/>
    </w:p>
    <w:p w14:paraId="3F98E41B" w14:textId="77777777" w:rsidR="00C60A6C" w:rsidRDefault="00C60A6C" w:rsidP="008473C1">
      <w:pPr>
        <w:pStyle w:val="FP"/>
        <w:rPr>
          <w:color w:val="0000FF"/>
        </w:rPr>
      </w:pPr>
      <w:r>
        <w:rPr>
          <w:color w:val="0000FF"/>
        </w:rPr>
        <w:t>CATT</w:t>
      </w:r>
    </w:p>
    <w:p w14:paraId="5E21816A" w14:textId="77777777" w:rsidR="00C60A6C" w:rsidRDefault="00C60A6C" w:rsidP="008473C1">
      <w:pPr>
        <w:pStyle w:val="FP"/>
        <w:rPr>
          <w:color w:val="0000FF"/>
        </w:rPr>
      </w:pPr>
      <w:r>
        <w:rPr>
          <w:color w:val="0000FF"/>
        </w:rPr>
        <w:t>Charter</w:t>
      </w:r>
    </w:p>
    <w:p w14:paraId="1E1D0490" w14:textId="77777777" w:rsidR="00C60A6C" w:rsidRDefault="00C60A6C" w:rsidP="008473C1">
      <w:pPr>
        <w:pStyle w:val="FP"/>
        <w:rPr>
          <w:color w:val="0000FF"/>
        </w:rPr>
      </w:pPr>
      <w:r>
        <w:rPr>
          <w:color w:val="0000FF"/>
        </w:rPr>
        <w:t>China Mobile</w:t>
      </w:r>
    </w:p>
    <w:p w14:paraId="1DD5F8AA" w14:textId="77777777" w:rsidR="00C60A6C" w:rsidRDefault="00C60A6C" w:rsidP="008473C1">
      <w:pPr>
        <w:pStyle w:val="FP"/>
        <w:rPr>
          <w:color w:val="0000FF"/>
        </w:rPr>
      </w:pPr>
      <w:r>
        <w:rPr>
          <w:color w:val="0000FF"/>
        </w:rPr>
        <w:t>China Telecom</w:t>
      </w:r>
    </w:p>
    <w:p w14:paraId="115AADB8" w14:textId="77777777" w:rsidR="00C60A6C" w:rsidRDefault="00C60A6C" w:rsidP="008473C1">
      <w:pPr>
        <w:pStyle w:val="FP"/>
        <w:rPr>
          <w:color w:val="0000FF"/>
        </w:rPr>
      </w:pPr>
      <w:r>
        <w:rPr>
          <w:color w:val="0000FF"/>
        </w:rPr>
        <w:t>China Unicom</w:t>
      </w:r>
    </w:p>
    <w:p w14:paraId="1A67E32D" w14:textId="77777777" w:rsidR="00C60A6C" w:rsidRDefault="00C60A6C" w:rsidP="008473C1">
      <w:pPr>
        <w:pStyle w:val="FP"/>
        <w:rPr>
          <w:color w:val="0000FF"/>
        </w:rPr>
      </w:pPr>
      <w:r>
        <w:rPr>
          <w:color w:val="0000FF"/>
        </w:rPr>
        <w:t>Cisco</w:t>
      </w:r>
    </w:p>
    <w:p w14:paraId="210502FD" w14:textId="77777777" w:rsidR="00C60A6C" w:rsidRDefault="00C60A6C" w:rsidP="008473C1">
      <w:pPr>
        <w:pStyle w:val="FP"/>
        <w:rPr>
          <w:color w:val="0000FF"/>
        </w:rPr>
      </w:pPr>
      <w:r>
        <w:rPr>
          <w:color w:val="0000FF"/>
        </w:rPr>
        <w:t>CMCC</w:t>
      </w:r>
    </w:p>
    <w:p w14:paraId="1EB9512E" w14:textId="77777777" w:rsidR="00C60A6C" w:rsidRDefault="00C60A6C" w:rsidP="008473C1">
      <w:pPr>
        <w:pStyle w:val="FP"/>
        <w:rPr>
          <w:color w:val="0000FF"/>
        </w:rPr>
      </w:pPr>
      <w:r>
        <w:rPr>
          <w:color w:val="0000FF"/>
        </w:rPr>
        <w:t>Deutsch Telekom</w:t>
      </w:r>
    </w:p>
    <w:p w14:paraId="3BDB93E8" w14:textId="77777777" w:rsidR="00C60A6C" w:rsidRDefault="00C60A6C" w:rsidP="008473C1">
      <w:pPr>
        <w:pStyle w:val="FP"/>
        <w:rPr>
          <w:color w:val="0000FF"/>
        </w:rPr>
      </w:pPr>
      <w:r>
        <w:rPr>
          <w:color w:val="0000FF"/>
        </w:rPr>
        <w:t>DISH</w:t>
      </w:r>
    </w:p>
    <w:p w14:paraId="5620D807" w14:textId="77777777" w:rsidR="00C60A6C" w:rsidRDefault="00C60A6C" w:rsidP="008473C1">
      <w:pPr>
        <w:pStyle w:val="FP"/>
        <w:rPr>
          <w:color w:val="0000FF"/>
        </w:rPr>
      </w:pPr>
      <w:r>
        <w:rPr>
          <w:color w:val="0000FF"/>
        </w:rPr>
        <w:t>EDF</w:t>
      </w:r>
    </w:p>
    <w:p w14:paraId="0545F605" w14:textId="77777777" w:rsidR="00C60A6C" w:rsidRDefault="00C60A6C" w:rsidP="008473C1">
      <w:pPr>
        <w:pStyle w:val="FP"/>
        <w:rPr>
          <w:color w:val="0000FF"/>
        </w:rPr>
      </w:pPr>
      <w:r>
        <w:rPr>
          <w:color w:val="0000FF"/>
        </w:rPr>
        <w:t>Ericsson</w:t>
      </w:r>
    </w:p>
    <w:p w14:paraId="43F1EC66" w14:textId="77777777" w:rsidR="00C60A6C" w:rsidRDefault="00C60A6C" w:rsidP="008473C1">
      <w:pPr>
        <w:pStyle w:val="FP"/>
        <w:rPr>
          <w:color w:val="0000FF"/>
        </w:rPr>
      </w:pPr>
      <w:r>
        <w:rPr>
          <w:color w:val="0000FF"/>
        </w:rPr>
        <w:t>ETRI</w:t>
      </w:r>
    </w:p>
    <w:p w14:paraId="2A318266" w14:textId="77777777" w:rsidR="00C60A6C" w:rsidRDefault="00C60A6C" w:rsidP="008473C1">
      <w:pPr>
        <w:pStyle w:val="FP"/>
        <w:rPr>
          <w:color w:val="0000FF"/>
        </w:rPr>
      </w:pPr>
      <w:r>
        <w:rPr>
          <w:color w:val="0000FF"/>
        </w:rPr>
        <w:t>F5</w:t>
      </w:r>
    </w:p>
    <w:p w14:paraId="4B192836" w14:textId="77777777" w:rsidR="00C60A6C" w:rsidRDefault="00C60A6C" w:rsidP="008473C1">
      <w:pPr>
        <w:pStyle w:val="FP"/>
        <w:rPr>
          <w:color w:val="0000FF"/>
        </w:rPr>
      </w:pPr>
      <w:r>
        <w:rPr>
          <w:color w:val="0000FF"/>
        </w:rPr>
        <w:t>Fujitsu</w:t>
      </w:r>
    </w:p>
    <w:p w14:paraId="6F078C54" w14:textId="77777777" w:rsidR="00C60A6C" w:rsidRDefault="00C60A6C" w:rsidP="008473C1">
      <w:pPr>
        <w:pStyle w:val="FP"/>
        <w:rPr>
          <w:color w:val="0000FF"/>
        </w:rPr>
      </w:pPr>
      <w:proofErr w:type="spellStart"/>
      <w:r>
        <w:rPr>
          <w:color w:val="0000FF"/>
        </w:rPr>
        <w:t>Futurewei</w:t>
      </w:r>
      <w:proofErr w:type="spellEnd"/>
    </w:p>
    <w:p w14:paraId="70D8E76B" w14:textId="77777777" w:rsidR="00C60A6C" w:rsidRDefault="00C60A6C" w:rsidP="008473C1">
      <w:pPr>
        <w:pStyle w:val="FP"/>
        <w:rPr>
          <w:color w:val="0000FF"/>
        </w:rPr>
      </w:pPr>
      <w:r>
        <w:rPr>
          <w:color w:val="0000FF"/>
        </w:rPr>
        <w:t>Google</w:t>
      </w:r>
    </w:p>
    <w:p w14:paraId="589C7C4D" w14:textId="77777777" w:rsidR="00C60A6C" w:rsidRDefault="00C60A6C" w:rsidP="008473C1">
      <w:pPr>
        <w:pStyle w:val="FP"/>
        <w:rPr>
          <w:color w:val="0000FF"/>
        </w:rPr>
      </w:pPr>
      <w:r>
        <w:rPr>
          <w:color w:val="0000FF"/>
        </w:rPr>
        <w:t>Huawei</w:t>
      </w:r>
    </w:p>
    <w:p w14:paraId="33C3C677" w14:textId="77777777" w:rsidR="00C60A6C" w:rsidRDefault="00C60A6C" w:rsidP="008473C1">
      <w:pPr>
        <w:pStyle w:val="FP"/>
        <w:rPr>
          <w:color w:val="0000FF"/>
        </w:rPr>
      </w:pPr>
      <w:r>
        <w:rPr>
          <w:color w:val="0000FF"/>
        </w:rPr>
        <w:t>Inspur</w:t>
      </w:r>
    </w:p>
    <w:p w14:paraId="67001C27" w14:textId="77777777" w:rsidR="00C60A6C" w:rsidRDefault="00C60A6C" w:rsidP="008473C1">
      <w:pPr>
        <w:pStyle w:val="FP"/>
        <w:rPr>
          <w:color w:val="0000FF"/>
        </w:rPr>
      </w:pPr>
      <w:r>
        <w:rPr>
          <w:color w:val="0000FF"/>
        </w:rPr>
        <w:t>Intel</w:t>
      </w:r>
    </w:p>
    <w:p w14:paraId="14AE8339" w14:textId="77777777" w:rsidR="00C60A6C" w:rsidRDefault="00C60A6C" w:rsidP="008473C1">
      <w:pPr>
        <w:pStyle w:val="FP"/>
        <w:rPr>
          <w:color w:val="0000FF"/>
        </w:rPr>
      </w:pPr>
      <w:proofErr w:type="spellStart"/>
      <w:r>
        <w:rPr>
          <w:color w:val="0000FF"/>
        </w:rPr>
        <w:t>InterDigital</w:t>
      </w:r>
      <w:proofErr w:type="spellEnd"/>
    </w:p>
    <w:p w14:paraId="68DB07D5" w14:textId="77777777" w:rsidR="00C60A6C" w:rsidRDefault="00C60A6C" w:rsidP="008473C1">
      <w:pPr>
        <w:pStyle w:val="FP"/>
        <w:rPr>
          <w:color w:val="0000FF"/>
        </w:rPr>
      </w:pPr>
      <w:r>
        <w:rPr>
          <w:color w:val="0000FF"/>
        </w:rPr>
        <w:t>KDDI</w:t>
      </w:r>
    </w:p>
    <w:p w14:paraId="62D6ADB3" w14:textId="77777777" w:rsidR="00C60A6C" w:rsidRDefault="00C60A6C" w:rsidP="008473C1">
      <w:pPr>
        <w:pStyle w:val="FP"/>
        <w:rPr>
          <w:color w:val="0000FF"/>
        </w:rPr>
      </w:pPr>
      <w:r>
        <w:rPr>
          <w:color w:val="0000FF"/>
        </w:rPr>
        <w:t>KPN</w:t>
      </w:r>
    </w:p>
    <w:p w14:paraId="0BF572D1" w14:textId="77777777" w:rsidR="00C60A6C" w:rsidRDefault="00C60A6C" w:rsidP="008473C1">
      <w:pPr>
        <w:pStyle w:val="FP"/>
        <w:rPr>
          <w:color w:val="0000FF"/>
        </w:rPr>
      </w:pPr>
      <w:r>
        <w:rPr>
          <w:color w:val="0000FF"/>
        </w:rPr>
        <w:t>Kyocera</w:t>
      </w:r>
    </w:p>
    <w:p w14:paraId="2BE07B43" w14:textId="77777777" w:rsidR="00C60A6C" w:rsidRDefault="00C60A6C" w:rsidP="008473C1">
      <w:pPr>
        <w:pStyle w:val="FP"/>
        <w:rPr>
          <w:color w:val="0000FF"/>
        </w:rPr>
      </w:pPr>
      <w:r>
        <w:rPr>
          <w:color w:val="0000FF"/>
        </w:rPr>
        <w:t>Lenovo</w:t>
      </w:r>
    </w:p>
    <w:p w14:paraId="47A3078B" w14:textId="77777777" w:rsidR="00C60A6C" w:rsidRDefault="00C60A6C" w:rsidP="008473C1">
      <w:pPr>
        <w:pStyle w:val="FP"/>
        <w:rPr>
          <w:color w:val="0000FF"/>
        </w:rPr>
      </w:pPr>
      <w:r>
        <w:rPr>
          <w:color w:val="0000FF"/>
        </w:rPr>
        <w:t>LGE</w:t>
      </w:r>
    </w:p>
    <w:p w14:paraId="4A60E965" w14:textId="77777777" w:rsidR="00C60A6C" w:rsidRDefault="00C60A6C" w:rsidP="008473C1">
      <w:pPr>
        <w:pStyle w:val="FP"/>
        <w:rPr>
          <w:color w:val="0000FF"/>
        </w:rPr>
      </w:pPr>
      <w:r>
        <w:rPr>
          <w:color w:val="0000FF"/>
        </w:rPr>
        <w:t>LM</w:t>
      </w:r>
    </w:p>
    <w:p w14:paraId="6805CB17" w14:textId="77777777" w:rsidR="00C60A6C" w:rsidRDefault="00C60A6C" w:rsidP="008473C1">
      <w:pPr>
        <w:pStyle w:val="FP"/>
        <w:rPr>
          <w:color w:val="0000FF"/>
        </w:rPr>
      </w:pPr>
      <w:r>
        <w:rPr>
          <w:color w:val="0000FF"/>
        </w:rPr>
        <w:t>MediaTek</w:t>
      </w:r>
    </w:p>
    <w:p w14:paraId="453A5440" w14:textId="77777777" w:rsidR="00C60A6C" w:rsidRDefault="00C60A6C" w:rsidP="008473C1">
      <w:pPr>
        <w:pStyle w:val="FP"/>
        <w:rPr>
          <w:color w:val="0000FF"/>
        </w:rPr>
      </w:pPr>
      <w:r>
        <w:rPr>
          <w:color w:val="0000FF"/>
        </w:rPr>
        <w:t>Meta</w:t>
      </w:r>
    </w:p>
    <w:p w14:paraId="5E9F1B96" w14:textId="77777777" w:rsidR="00C60A6C" w:rsidRDefault="00C60A6C" w:rsidP="008473C1">
      <w:pPr>
        <w:pStyle w:val="FP"/>
        <w:rPr>
          <w:color w:val="0000FF"/>
        </w:rPr>
      </w:pPr>
      <w:r>
        <w:rPr>
          <w:color w:val="0000FF"/>
        </w:rPr>
        <w:t>MSFT</w:t>
      </w:r>
    </w:p>
    <w:p w14:paraId="0414116A" w14:textId="77777777" w:rsidR="00C60A6C" w:rsidRDefault="00C60A6C" w:rsidP="008473C1">
      <w:pPr>
        <w:pStyle w:val="FP"/>
        <w:rPr>
          <w:color w:val="0000FF"/>
        </w:rPr>
      </w:pPr>
      <w:r>
        <w:rPr>
          <w:color w:val="0000FF"/>
        </w:rPr>
        <w:t>NEC</w:t>
      </w:r>
    </w:p>
    <w:p w14:paraId="687972C4" w14:textId="77777777" w:rsidR="00C60A6C" w:rsidRDefault="00C60A6C" w:rsidP="008473C1">
      <w:pPr>
        <w:pStyle w:val="FP"/>
        <w:rPr>
          <w:color w:val="0000FF"/>
        </w:rPr>
      </w:pPr>
      <w:r>
        <w:rPr>
          <w:color w:val="0000FF"/>
        </w:rPr>
        <w:t>NICT</w:t>
      </w:r>
    </w:p>
    <w:p w14:paraId="7E6AD721" w14:textId="77777777" w:rsidR="00C60A6C" w:rsidRDefault="00C60A6C" w:rsidP="008473C1">
      <w:pPr>
        <w:pStyle w:val="FP"/>
        <w:rPr>
          <w:color w:val="0000FF"/>
        </w:rPr>
      </w:pPr>
      <w:r>
        <w:rPr>
          <w:color w:val="0000FF"/>
        </w:rPr>
        <w:t>Nokia</w:t>
      </w:r>
    </w:p>
    <w:p w14:paraId="22E707CC" w14:textId="77777777" w:rsidR="00C60A6C" w:rsidRDefault="00C60A6C" w:rsidP="008473C1">
      <w:pPr>
        <w:pStyle w:val="FP"/>
        <w:rPr>
          <w:color w:val="0000FF"/>
        </w:rPr>
      </w:pPr>
      <w:r>
        <w:rPr>
          <w:color w:val="0000FF"/>
        </w:rPr>
        <w:t>NTT DOCOMO</w:t>
      </w:r>
    </w:p>
    <w:p w14:paraId="1746F50E" w14:textId="77777777" w:rsidR="00C60A6C" w:rsidRDefault="00C60A6C" w:rsidP="008473C1">
      <w:pPr>
        <w:pStyle w:val="FP"/>
        <w:rPr>
          <w:color w:val="0000FF"/>
        </w:rPr>
      </w:pPr>
      <w:r>
        <w:rPr>
          <w:color w:val="0000FF"/>
        </w:rPr>
        <w:t>OPPO</w:t>
      </w:r>
    </w:p>
    <w:p w14:paraId="16D7B9AF" w14:textId="77777777" w:rsidR="00C60A6C" w:rsidRDefault="00C60A6C" w:rsidP="008473C1">
      <w:pPr>
        <w:pStyle w:val="FP"/>
        <w:rPr>
          <w:color w:val="0000FF"/>
        </w:rPr>
      </w:pPr>
      <w:r>
        <w:rPr>
          <w:color w:val="0000FF"/>
        </w:rPr>
        <w:t>OQTEC</w:t>
      </w:r>
    </w:p>
    <w:p w14:paraId="7CB197B9" w14:textId="77777777" w:rsidR="00C60A6C" w:rsidRDefault="00C60A6C" w:rsidP="008473C1">
      <w:pPr>
        <w:pStyle w:val="FP"/>
        <w:rPr>
          <w:color w:val="0000FF"/>
        </w:rPr>
      </w:pPr>
      <w:r>
        <w:rPr>
          <w:color w:val="0000FF"/>
        </w:rPr>
        <w:t>Oracle</w:t>
      </w:r>
    </w:p>
    <w:p w14:paraId="308A9A6E" w14:textId="77777777" w:rsidR="00C60A6C" w:rsidRDefault="00C60A6C" w:rsidP="008473C1">
      <w:pPr>
        <w:pStyle w:val="FP"/>
        <w:rPr>
          <w:color w:val="0000FF"/>
        </w:rPr>
      </w:pPr>
      <w:r>
        <w:rPr>
          <w:color w:val="0000FF"/>
        </w:rPr>
        <w:t>Orange</w:t>
      </w:r>
    </w:p>
    <w:p w14:paraId="21B4E629" w14:textId="77777777" w:rsidR="00C60A6C" w:rsidRDefault="00C60A6C" w:rsidP="008473C1">
      <w:pPr>
        <w:pStyle w:val="FP"/>
        <w:rPr>
          <w:color w:val="0000FF"/>
        </w:rPr>
      </w:pPr>
      <w:r>
        <w:rPr>
          <w:color w:val="0000FF"/>
        </w:rPr>
        <w:t>OTD</w:t>
      </w:r>
    </w:p>
    <w:p w14:paraId="5FE20DC1" w14:textId="77777777" w:rsidR="00C60A6C" w:rsidRDefault="00C60A6C" w:rsidP="008473C1">
      <w:pPr>
        <w:pStyle w:val="FP"/>
        <w:rPr>
          <w:color w:val="0000FF"/>
        </w:rPr>
      </w:pPr>
      <w:r>
        <w:rPr>
          <w:color w:val="0000FF"/>
        </w:rPr>
        <w:t>Philips</w:t>
      </w:r>
    </w:p>
    <w:p w14:paraId="0E20EC41" w14:textId="77777777" w:rsidR="00C60A6C" w:rsidRDefault="00C60A6C" w:rsidP="008473C1">
      <w:pPr>
        <w:pStyle w:val="FP"/>
        <w:rPr>
          <w:color w:val="0000FF"/>
        </w:rPr>
      </w:pPr>
      <w:r>
        <w:rPr>
          <w:color w:val="0000FF"/>
        </w:rPr>
        <w:t>Qualcomm</w:t>
      </w:r>
    </w:p>
    <w:p w14:paraId="3F3B323D" w14:textId="77777777" w:rsidR="00C60A6C" w:rsidRDefault="00C60A6C" w:rsidP="008473C1">
      <w:pPr>
        <w:pStyle w:val="FP"/>
        <w:rPr>
          <w:color w:val="0000FF"/>
        </w:rPr>
      </w:pPr>
      <w:r>
        <w:rPr>
          <w:color w:val="0000FF"/>
        </w:rPr>
        <w:t>Rakuten Mobile</w:t>
      </w:r>
    </w:p>
    <w:p w14:paraId="5ADDB3CB" w14:textId="77777777" w:rsidR="00C60A6C" w:rsidRDefault="00C60A6C" w:rsidP="008473C1">
      <w:pPr>
        <w:pStyle w:val="FP"/>
        <w:rPr>
          <w:color w:val="0000FF"/>
        </w:rPr>
      </w:pPr>
      <w:r>
        <w:rPr>
          <w:color w:val="0000FF"/>
        </w:rPr>
        <w:t>Rogers</w:t>
      </w:r>
    </w:p>
    <w:p w14:paraId="7C45BAA3" w14:textId="77777777" w:rsidR="00C60A6C" w:rsidRDefault="00C60A6C" w:rsidP="008473C1">
      <w:pPr>
        <w:pStyle w:val="FP"/>
        <w:rPr>
          <w:color w:val="0000FF"/>
        </w:rPr>
      </w:pPr>
      <w:r>
        <w:rPr>
          <w:color w:val="0000FF"/>
        </w:rPr>
        <w:t>Samsung</w:t>
      </w:r>
    </w:p>
    <w:p w14:paraId="59F731FA" w14:textId="77777777" w:rsidR="00C60A6C" w:rsidRDefault="00C60A6C" w:rsidP="008473C1">
      <w:pPr>
        <w:pStyle w:val="FP"/>
        <w:rPr>
          <w:color w:val="0000FF"/>
        </w:rPr>
      </w:pPr>
      <w:r>
        <w:rPr>
          <w:color w:val="0000FF"/>
        </w:rPr>
        <w:t>Sony</w:t>
      </w:r>
    </w:p>
    <w:p w14:paraId="28726CD5" w14:textId="77777777" w:rsidR="00C60A6C" w:rsidRDefault="00C60A6C" w:rsidP="008473C1">
      <w:pPr>
        <w:pStyle w:val="FP"/>
        <w:rPr>
          <w:color w:val="0000FF"/>
        </w:rPr>
      </w:pPr>
      <w:r>
        <w:rPr>
          <w:color w:val="0000FF"/>
        </w:rPr>
        <w:t>Tencent</w:t>
      </w:r>
    </w:p>
    <w:p w14:paraId="6B9D3BE1" w14:textId="77777777" w:rsidR="00C60A6C" w:rsidRDefault="00C60A6C" w:rsidP="008473C1">
      <w:pPr>
        <w:pStyle w:val="FP"/>
        <w:rPr>
          <w:color w:val="0000FF"/>
        </w:rPr>
      </w:pPr>
      <w:r>
        <w:rPr>
          <w:color w:val="0000FF"/>
        </w:rPr>
        <w:t>Thales</w:t>
      </w:r>
    </w:p>
    <w:p w14:paraId="01F401B3" w14:textId="77777777" w:rsidR="00C60A6C" w:rsidRDefault="00C60A6C" w:rsidP="008473C1">
      <w:pPr>
        <w:pStyle w:val="FP"/>
        <w:rPr>
          <w:color w:val="0000FF"/>
        </w:rPr>
      </w:pPr>
      <w:r>
        <w:rPr>
          <w:color w:val="0000FF"/>
        </w:rPr>
        <w:t>T-Mobile USA</w:t>
      </w:r>
    </w:p>
    <w:p w14:paraId="41AC094E" w14:textId="77777777" w:rsidR="00C60A6C" w:rsidRDefault="00C60A6C" w:rsidP="008473C1">
      <w:pPr>
        <w:pStyle w:val="FP"/>
        <w:rPr>
          <w:color w:val="0000FF"/>
        </w:rPr>
      </w:pPr>
      <w:r>
        <w:rPr>
          <w:color w:val="0000FF"/>
        </w:rPr>
        <w:t>Verizon</w:t>
      </w:r>
    </w:p>
    <w:p w14:paraId="63480EF3" w14:textId="77777777" w:rsidR="00C60A6C" w:rsidRDefault="00C60A6C" w:rsidP="008473C1">
      <w:pPr>
        <w:pStyle w:val="FP"/>
        <w:rPr>
          <w:color w:val="0000FF"/>
        </w:rPr>
      </w:pPr>
      <w:r>
        <w:rPr>
          <w:color w:val="0000FF"/>
        </w:rPr>
        <w:lastRenderedPageBreak/>
        <w:t>vivo</w:t>
      </w:r>
    </w:p>
    <w:p w14:paraId="6972C375" w14:textId="77777777" w:rsidR="00C60A6C" w:rsidRDefault="00C60A6C" w:rsidP="008473C1">
      <w:pPr>
        <w:pStyle w:val="FP"/>
        <w:rPr>
          <w:color w:val="0000FF"/>
        </w:rPr>
      </w:pPr>
      <w:r>
        <w:rPr>
          <w:color w:val="0000FF"/>
        </w:rPr>
        <w:t>Vodafone</w:t>
      </w:r>
    </w:p>
    <w:p w14:paraId="7D035122" w14:textId="77777777" w:rsidR="00C60A6C" w:rsidRDefault="00C60A6C" w:rsidP="008473C1">
      <w:pPr>
        <w:pStyle w:val="FP"/>
        <w:rPr>
          <w:color w:val="0000FF"/>
        </w:rPr>
      </w:pPr>
      <w:r>
        <w:rPr>
          <w:color w:val="0000FF"/>
        </w:rPr>
        <w:t>Xiaomi</w:t>
      </w:r>
    </w:p>
    <w:p w14:paraId="682D425C" w14:textId="275D606D" w:rsidR="00330DE8" w:rsidRDefault="00C60A6C" w:rsidP="008473C1">
      <w:pPr>
        <w:pStyle w:val="FP"/>
        <w:rPr>
          <w:color w:val="0000FF"/>
        </w:rPr>
      </w:pPr>
      <w:r>
        <w:rPr>
          <w:color w:val="0000FF"/>
        </w:rPr>
        <w:t>ZTE</w:t>
      </w:r>
    </w:p>
    <w:p w14:paraId="08BD8FF4" w14:textId="01A72DC0" w:rsidR="007E1A46" w:rsidRPr="00F00347" w:rsidRDefault="007E1A46" w:rsidP="00CD73EC">
      <w:pPr>
        <w:pStyle w:val="FP"/>
      </w:pPr>
    </w:p>
    <w:p w14:paraId="36FA659A" w14:textId="5FD7C356" w:rsidR="00CD73EC" w:rsidRDefault="00745058" w:rsidP="00745058">
      <w:r>
        <w:t>Puneet Jain (SA WG2 Chair) chaired the conference call. Notes were taken by Maurice Pope (MCC).</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637B29B9" w14:textId="6E97D0B3" w:rsidR="0064465A" w:rsidRDefault="00986115" w:rsidP="00837DE3">
      <w:pPr>
        <w:pStyle w:val="Heading1"/>
      </w:pPr>
      <w:r>
        <w:t>0</w:t>
      </w:r>
      <w:r w:rsidR="0064465A">
        <w:tab/>
        <w:t>Opening of the Conference Call</w:t>
      </w:r>
    </w:p>
    <w:p w14:paraId="0AC11CCF" w14:textId="469E60FD" w:rsidR="00780C5D" w:rsidRDefault="003843AC" w:rsidP="00CA4BD5">
      <w:r>
        <w:rPr>
          <w:lang w:eastAsia="en-US"/>
        </w:rPr>
        <w:t xml:space="preserve">The SA WG2 Chair </w:t>
      </w:r>
      <w:r w:rsidR="0064465A">
        <w:rPr>
          <w:lang w:eastAsia="en-US"/>
        </w:rPr>
        <w:t xml:space="preserve">indicated that </w:t>
      </w:r>
      <w:r w:rsidR="00DD3ABC">
        <w:rPr>
          <w:lang w:eastAsia="en-US"/>
        </w:rPr>
        <w:t>this CC will</w:t>
      </w:r>
      <w:r w:rsidR="00780C5D">
        <w:rPr>
          <w:lang w:eastAsia="en-US"/>
        </w:rPr>
        <w:t xml:space="preserve"> primarily</w:t>
      </w:r>
      <w:r w:rsidR="00DD3ABC">
        <w:rPr>
          <w:lang w:eastAsia="en-US"/>
        </w:rPr>
        <w:t xml:space="preserve"> handle</w:t>
      </w:r>
      <w:r w:rsidR="00724D6A" w:rsidRPr="00724D6A">
        <w:rPr>
          <w:lang w:eastAsia="en-US"/>
        </w:rPr>
        <w:t xml:space="preserve"> </w:t>
      </w:r>
      <w:r w:rsidR="00780C5D">
        <w:rPr>
          <w:lang w:eastAsia="en-US"/>
        </w:rPr>
        <w:t xml:space="preserve">issues needing a show of hands and uploaded into </w:t>
      </w:r>
    </w:p>
    <w:p w14:paraId="63799702" w14:textId="77777777" w:rsidR="00984CE0" w:rsidRDefault="00984CE0" w:rsidP="00620DF5">
      <w:pPr>
        <w:pStyle w:val="Heading1"/>
      </w:pPr>
    </w:p>
    <w:p w14:paraId="212B0935" w14:textId="0ABC277F" w:rsidR="00984CE0" w:rsidRDefault="00984CE0" w:rsidP="00620DF5">
      <w:pPr>
        <w:pStyle w:val="Heading1"/>
      </w:pPr>
      <w:r>
        <w:t>1</w:t>
      </w:r>
      <w:r>
        <w:tab/>
        <w:t>Check-in Reminder</w:t>
      </w:r>
    </w:p>
    <w:p w14:paraId="6620E6BA" w14:textId="289B4CCF" w:rsidR="00984CE0" w:rsidRDefault="00984CE0" w:rsidP="00984CE0">
      <w:pPr>
        <w:rPr>
          <w:lang w:eastAsia="en-US"/>
        </w:rPr>
      </w:pPr>
      <w:r w:rsidRPr="00984CE0">
        <w:rPr>
          <w:b/>
          <w:bCs/>
          <w:lang w:eastAsia="en-US"/>
        </w:rPr>
        <w:t>Delegates were reminded that they need to check-in to the main meeting</w:t>
      </w:r>
      <w:r>
        <w:rPr>
          <w:lang w:eastAsia="en-US"/>
        </w:rPr>
        <w:t xml:space="preserve"> (on-line, using the Token received via e-mail after registering for this e-meeting)</w:t>
      </w:r>
      <w:r w:rsidR="00256BCF">
        <w:rPr>
          <w:lang w:eastAsia="en-US"/>
        </w:rPr>
        <w:t>. Although voting rights are not maintained by electronic Ad-hoc meetings, delegates were requested to register their attendance in order to allow calculation and estimation for future meeting resources</w:t>
      </w:r>
      <w:r>
        <w:rPr>
          <w:lang w:eastAsia="en-US"/>
        </w:rPr>
        <w:t xml:space="preserve">. </w:t>
      </w:r>
      <w:r w:rsidR="00954F7C" w:rsidRPr="00954F7C">
        <w:rPr>
          <w:b/>
          <w:bCs/>
          <w:lang w:eastAsia="en-US"/>
        </w:rPr>
        <w:t>Note that a</w:t>
      </w:r>
      <w:r w:rsidRPr="00954F7C">
        <w:rPr>
          <w:b/>
          <w:bCs/>
          <w:lang w:eastAsia="en-US"/>
        </w:rPr>
        <w:t>ttendance of a Conference Call does not get recorded as 'meeting attendance'</w:t>
      </w:r>
      <w:r>
        <w:rPr>
          <w:lang w:eastAsia="en-US"/>
        </w:rPr>
        <w:t>.</w:t>
      </w:r>
    </w:p>
    <w:p w14:paraId="74052329" w14:textId="0422C8D8" w:rsidR="00256BCF" w:rsidRDefault="00256BCF" w:rsidP="00984CE0">
      <w:pPr>
        <w:rPr>
          <w:lang w:eastAsia="en-US"/>
        </w:rPr>
      </w:pPr>
    </w:p>
    <w:p w14:paraId="35B5B489" w14:textId="45ECDEA6" w:rsidR="00B91FB9" w:rsidRDefault="00256BCF" w:rsidP="00B91FB9">
      <w:pPr>
        <w:keepNext/>
        <w:pBdr>
          <w:top w:val="outset" w:sz="6" w:space="1" w:color="000000"/>
        </w:pBdr>
        <w:rPr>
          <w:lang w:eastAsia="en-US"/>
        </w:rPr>
      </w:pPr>
      <w:r w:rsidRPr="00B91FB9">
        <w:rPr>
          <w:color w:val="0000FF"/>
          <w:lang w:eastAsia="en-US"/>
        </w:rPr>
        <w:t>SP-221349</w:t>
      </w:r>
      <w:r w:rsidR="00B91FB9">
        <w:rPr>
          <w:lang w:eastAsia="en-US"/>
        </w:rPr>
        <w:t xml:space="preserve"> A guidance to SA WG2 on Rel-18 study/work items (Source: SA WG2 Chair)</w:t>
      </w:r>
    </w:p>
    <w:p w14:paraId="1BA4D988" w14:textId="6DAAD332" w:rsidR="00256BCF" w:rsidRDefault="00256BCF" w:rsidP="00984CE0">
      <w:pPr>
        <w:rPr>
          <w:lang w:eastAsia="en-US"/>
        </w:rPr>
      </w:pPr>
      <w:r>
        <w:rPr>
          <w:lang w:eastAsia="en-US"/>
        </w:rPr>
        <w:t>The SA</w:t>
      </w:r>
      <w:r w:rsidR="00B91FB9">
        <w:rPr>
          <w:lang w:eastAsia="en-US"/>
        </w:rPr>
        <w:t> WG2</w:t>
      </w:r>
      <w:r>
        <w:rPr>
          <w:lang w:eastAsia="en-US"/>
        </w:rPr>
        <w:t xml:space="preserve"> Chair brought this guidance to the attention of SA</w:t>
      </w:r>
      <w:r w:rsidR="00B91FB9">
        <w:rPr>
          <w:lang w:eastAsia="en-US"/>
        </w:rPr>
        <w:t> WG2</w:t>
      </w:r>
      <w:r>
        <w:rPr>
          <w:lang w:eastAsia="en-US"/>
        </w:rPr>
        <w:t xml:space="preserve"> delegates.</w:t>
      </w:r>
    </w:p>
    <w:p w14:paraId="65BD5ADC" w14:textId="2F893798" w:rsidR="00256BCF" w:rsidRDefault="00256BCF" w:rsidP="00984CE0">
      <w:pPr>
        <w:rPr>
          <w:lang w:eastAsia="en-US"/>
        </w:rPr>
      </w:pPr>
      <w:r>
        <w:rPr>
          <w:lang w:eastAsia="en-US"/>
        </w:rPr>
        <w:t>Oppo asked when exception sheets should be provided. The SA</w:t>
      </w:r>
      <w:r w:rsidR="00B91FB9">
        <w:rPr>
          <w:lang w:eastAsia="en-US"/>
        </w:rPr>
        <w:t> WG2</w:t>
      </w:r>
      <w:r>
        <w:rPr>
          <w:lang w:eastAsia="en-US"/>
        </w:rPr>
        <w:t xml:space="preserve"> Chair replied that the </w:t>
      </w:r>
      <w:r w:rsidR="00B91FB9">
        <w:rPr>
          <w:lang w:eastAsia="en-US"/>
        </w:rPr>
        <w:t>Rel</w:t>
      </w:r>
      <w:r w:rsidR="00B91FB9">
        <w:rPr>
          <w:lang w:eastAsia="en-US"/>
        </w:rPr>
        <w:noBreakHyphen/>
      </w:r>
      <w:r>
        <w:rPr>
          <w:lang w:eastAsia="en-US"/>
        </w:rPr>
        <w:t xml:space="preserve">18 deadline has been extended and all effort should be made to complete by this deadline. </w:t>
      </w:r>
      <w:r w:rsidR="00C4111F">
        <w:rPr>
          <w:lang w:eastAsia="en-US"/>
        </w:rPr>
        <w:t>Individual companies can submit exception sheets and their acceptance will be finally decided by TSG</w:t>
      </w:r>
      <w:r w:rsidR="00B91FB9">
        <w:rPr>
          <w:lang w:eastAsia="en-US"/>
        </w:rPr>
        <w:t> </w:t>
      </w:r>
      <w:r w:rsidR="00C4111F">
        <w:rPr>
          <w:lang w:eastAsia="en-US"/>
        </w:rPr>
        <w:t xml:space="preserve">SA. </w:t>
      </w:r>
    </w:p>
    <w:p w14:paraId="3F1E587A" w14:textId="3710E8D8" w:rsidR="00C4111F" w:rsidRDefault="00C4111F" w:rsidP="00984CE0">
      <w:pPr>
        <w:rPr>
          <w:lang w:eastAsia="en-US"/>
        </w:rPr>
      </w:pPr>
      <w:r>
        <w:rPr>
          <w:lang w:eastAsia="en-US"/>
        </w:rPr>
        <w:t>WIDs which show March 2023 completion but do not expect to be completed until June 2023 should have a revised WID prepared for latest the February meeting. Items which are still expected to complete by the date in their WID need not be updated for this.</w:t>
      </w:r>
    </w:p>
    <w:p w14:paraId="2FB72A4D" w14:textId="77777777" w:rsidR="00256BCF" w:rsidRPr="00AC1A5B" w:rsidRDefault="00256BCF" w:rsidP="00984CE0">
      <w:pPr>
        <w:rPr>
          <w:lang w:eastAsia="en-US"/>
        </w:rPr>
      </w:pPr>
    </w:p>
    <w:p w14:paraId="0B6685FA" w14:textId="745C1A6D" w:rsidR="00984CE0" w:rsidRDefault="00256BCF" w:rsidP="00620DF5">
      <w:pPr>
        <w:pStyle w:val="Heading1"/>
      </w:pPr>
      <w:r>
        <w:t>2</w:t>
      </w:r>
      <w:r>
        <w:tab/>
        <w:t>Slides for Show of Hands</w:t>
      </w:r>
    </w:p>
    <w:p w14:paraId="14D86F7F" w14:textId="77777777" w:rsidR="00C4111F" w:rsidRPr="00255896" w:rsidRDefault="00000000" w:rsidP="00255896">
      <w:pPr>
        <w:keepNext/>
        <w:pBdr>
          <w:top w:val="outset" w:sz="6" w:space="1" w:color="000000"/>
        </w:pBdr>
        <w:rPr>
          <w:b/>
          <w:bCs/>
        </w:rPr>
      </w:pPr>
      <w:hyperlink r:id="rId8" w:history="1">
        <w:r w:rsidR="00C4111F" w:rsidRPr="00255896">
          <w:rPr>
            <w:b/>
            <w:bCs/>
            <w:color w:val="0000FF"/>
            <w:u w:val="single"/>
          </w:rPr>
          <w:t xml:space="preserve">GMEC - </w:t>
        </w:r>
        <w:proofErr w:type="spellStart"/>
        <w:r w:rsidR="00C4111F" w:rsidRPr="00255896">
          <w:rPr>
            <w:b/>
            <w:bCs/>
            <w:color w:val="0000FF"/>
            <w:u w:val="single"/>
          </w:rPr>
          <w:t>SoH</w:t>
        </w:r>
        <w:proofErr w:type="spellEnd"/>
        <w:r w:rsidR="00C4111F" w:rsidRPr="00255896">
          <w:rPr>
            <w:b/>
            <w:bCs/>
            <w:color w:val="0000FF"/>
            <w:u w:val="single"/>
          </w:rPr>
          <w:t xml:space="preserve"> - R2.pptx</w:t>
        </w:r>
      </w:hyperlink>
    </w:p>
    <w:p w14:paraId="0CFE4CF3" w14:textId="2D9959EB" w:rsidR="00C4111F" w:rsidRPr="00C4111F" w:rsidRDefault="00C4111F" w:rsidP="00C4111F">
      <w:pPr>
        <w:rPr>
          <w:b/>
          <w:bCs/>
        </w:rPr>
      </w:pPr>
      <w:r w:rsidRPr="00C4111F">
        <w:rPr>
          <w:b/>
          <w:bCs/>
        </w:rPr>
        <w:t>Key Issue #4 Conclusion</w:t>
      </w:r>
    </w:p>
    <w:p w14:paraId="2F8BF019" w14:textId="77777777" w:rsidR="00C4111F" w:rsidRDefault="00C4111F" w:rsidP="00C4111F">
      <w:r>
        <w:t>Whether to support dynamic control of connectivity between any two UPFs served by different SMF Sets:</w:t>
      </w:r>
    </w:p>
    <w:p w14:paraId="1420F005" w14:textId="77777777" w:rsidR="00C4111F" w:rsidRPr="00C4111F" w:rsidRDefault="00C4111F" w:rsidP="00C4111F">
      <w:pPr>
        <w:rPr>
          <w:b/>
          <w:bCs/>
        </w:rPr>
      </w:pPr>
      <w:r w:rsidRPr="00C4111F">
        <w:rPr>
          <w:b/>
          <w:bCs/>
        </w:rPr>
        <w:t>Show of Hands:</w:t>
      </w:r>
    </w:p>
    <w:p w14:paraId="1C2FF366" w14:textId="1FB010C8" w:rsidR="00C4111F" w:rsidRPr="00C4111F" w:rsidRDefault="00C4111F" w:rsidP="00C4111F">
      <w:pPr>
        <w:keepNext/>
        <w:rPr>
          <w:b/>
          <w:bCs/>
        </w:rPr>
      </w:pPr>
      <w:r w:rsidRPr="00C4111F">
        <w:rPr>
          <w:b/>
          <w:bCs/>
        </w:rPr>
        <w:t>Option 1: Support using only N16a enhancements? (S2-2301268)</w:t>
      </w:r>
    </w:p>
    <w:p w14:paraId="399AA0D2" w14:textId="31AAE30E" w:rsidR="00C4111F" w:rsidRPr="00C4111F" w:rsidRDefault="00C4111F" w:rsidP="00C4111F">
      <w:pPr>
        <w:tabs>
          <w:tab w:val="clear" w:pos="567"/>
          <w:tab w:val="clear" w:pos="851"/>
          <w:tab w:val="clear" w:pos="1418"/>
          <w:tab w:val="clear" w:pos="1701"/>
        </w:tabs>
        <w:ind w:left="284"/>
        <w:rPr>
          <w:b/>
          <w:bCs/>
        </w:rPr>
      </w:pPr>
      <w:r w:rsidRPr="00C4111F">
        <w:rPr>
          <w:b/>
          <w:bCs/>
        </w:rPr>
        <w:t>YES:</w:t>
      </w:r>
      <w:r w:rsidRPr="00C4111F">
        <w:rPr>
          <w:b/>
          <w:bCs/>
        </w:rPr>
        <w:tab/>
      </w:r>
      <w:r w:rsidR="00255896">
        <w:rPr>
          <w:b/>
          <w:bCs/>
        </w:rPr>
        <w:t>0</w:t>
      </w:r>
    </w:p>
    <w:p w14:paraId="06DFA0E3" w14:textId="77777777" w:rsidR="00255896" w:rsidRDefault="00255896" w:rsidP="00255896"/>
    <w:p w14:paraId="447E4189" w14:textId="20C740BE" w:rsidR="00C4111F" w:rsidRPr="00C4111F" w:rsidRDefault="00C4111F" w:rsidP="00C4111F">
      <w:pPr>
        <w:keepNext/>
        <w:rPr>
          <w:b/>
          <w:bCs/>
        </w:rPr>
      </w:pPr>
      <w:r w:rsidRPr="00C4111F">
        <w:rPr>
          <w:b/>
          <w:bCs/>
        </w:rPr>
        <w:t>Option 2: Support using only new GSMF? (S2-2300807)</w:t>
      </w:r>
    </w:p>
    <w:p w14:paraId="20277BD8" w14:textId="03D56DAD" w:rsidR="00C4111F" w:rsidRPr="00C4111F" w:rsidRDefault="00C4111F" w:rsidP="00C4111F">
      <w:pPr>
        <w:tabs>
          <w:tab w:val="clear" w:pos="567"/>
          <w:tab w:val="clear" w:pos="851"/>
          <w:tab w:val="clear" w:pos="1418"/>
          <w:tab w:val="clear" w:pos="1701"/>
        </w:tabs>
        <w:ind w:left="284"/>
        <w:rPr>
          <w:b/>
          <w:bCs/>
        </w:rPr>
      </w:pPr>
      <w:r w:rsidRPr="00C4111F">
        <w:rPr>
          <w:b/>
          <w:bCs/>
        </w:rPr>
        <w:t>YES:</w:t>
      </w:r>
      <w:r w:rsidRPr="00C4111F">
        <w:rPr>
          <w:b/>
          <w:bCs/>
        </w:rPr>
        <w:tab/>
      </w:r>
      <w:r w:rsidR="00255896">
        <w:rPr>
          <w:b/>
          <w:bCs/>
        </w:rPr>
        <w:t>4</w:t>
      </w:r>
    </w:p>
    <w:p w14:paraId="20A3F8FC" w14:textId="4DF7F99C" w:rsidR="00C4111F" w:rsidRDefault="00B91FB9" w:rsidP="00C4111F">
      <w:r>
        <w:tab/>
      </w:r>
      <w:r w:rsidR="00255896">
        <w:t>Samsung;</w:t>
      </w:r>
      <w:r>
        <w:t xml:space="preserve"> </w:t>
      </w:r>
      <w:r w:rsidR="00255896">
        <w:t>Huawei;</w:t>
      </w:r>
      <w:r>
        <w:t xml:space="preserve"> </w:t>
      </w:r>
      <w:r w:rsidR="00255896">
        <w:t>China Mobile;</w:t>
      </w:r>
      <w:r>
        <w:t xml:space="preserve"> </w:t>
      </w:r>
      <w:r w:rsidR="00255896">
        <w:t>ZTE</w:t>
      </w:r>
    </w:p>
    <w:p w14:paraId="77A40BD8" w14:textId="77777777" w:rsidR="00255896" w:rsidRDefault="00255896" w:rsidP="00255896"/>
    <w:p w14:paraId="1D7681E3" w14:textId="49AF3D77" w:rsidR="00C4111F" w:rsidRPr="00C4111F" w:rsidRDefault="00C4111F" w:rsidP="00C4111F">
      <w:pPr>
        <w:keepNext/>
        <w:rPr>
          <w:b/>
          <w:bCs/>
        </w:rPr>
      </w:pPr>
      <w:r w:rsidRPr="00C4111F">
        <w:rPr>
          <w:b/>
          <w:bCs/>
        </w:rPr>
        <w:t>Option 3: Support using only dynamic N6 setup by AF? (S2-2301268)</w:t>
      </w:r>
    </w:p>
    <w:p w14:paraId="49883300" w14:textId="03B2BEC3" w:rsidR="00C4111F" w:rsidRPr="00C4111F" w:rsidRDefault="00C4111F" w:rsidP="00C4111F">
      <w:pPr>
        <w:tabs>
          <w:tab w:val="clear" w:pos="567"/>
          <w:tab w:val="clear" w:pos="851"/>
          <w:tab w:val="clear" w:pos="1418"/>
          <w:tab w:val="clear" w:pos="1701"/>
        </w:tabs>
        <w:ind w:left="284"/>
        <w:rPr>
          <w:b/>
          <w:bCs/>
        </w:rPr>
      </w:pPr>
      <w:r w:rsidRPr="00C4111F">
        <w:rPr>
          <w:b/>
          <w:bCs/>
        </w:rPr>
        <w:t>YES:</w:t>
      </w:r>
      <w:r w:rsidRPr="00C4111F">
        <w:rPr>
          <w:b/>
          <w:bCs/>
        </w:rPr>
        <w:tab/>
      </w:r>
      <w:r w:rsidR="00255896">
        <w:rPr>
          <w:b/>
          <w:bCs/>
        </w:rPr>
        <w:t>1</w:t>
      </w:r>
    </w:p>
    <w:p w14:paraId="5AE6C67E" w14:textId="3D2FB32F" w:rsidR="00C4111F" w:rsidRDefault="00B91FB9" w:rsidP="00C4111F">
      <w:r>
        <w:tab/>
      </w:r>
      <w:r w:rsidR="00255896">
        <w:t>Nokia</w:t>
      </w:r>
    </w:p>
    <w:p w14:paraId="3705E5A4" w14:textId="77777777" w:rsidR="00255896" w:rsidRDefault="00255896" w:rsidP="00255896"/>
    <w:p w14:paraId="4C697E30" w14:textId="752785EF" w:rsidR="00C4111F" w:rsidRPr="00C4111F" w:rsidRDefault="00C4111F" w:rsidP="00C4111F">
      <w:pPr>
        <w:keepNext/>
        <w:rPr>
          <w:b/>
          <w:bCs/>
        </w:rPr>
      </w:pPr>
      <w:r w:rsidRPr="00C4111F">
        <w:rPr>
          <w:b/>
          <w:bCs/>
        </w:rPr>
        <w:t>Option 4: Support allowing deployments using N16a enhancements or new GSMF? (S2-2301190)</w:t>
      </w:r>
    </w:p>
    <w:p w14:paraId="6195AD0F" w14:textId="093FDEAF" w:rsidR="00C4111F" w:rsidRPr="00C4111F" w:rsidRDefault="00C4111F" w:rsidP="00C4111F">
      <w:pPr>
        <w:tabs>
          <w:tab w:val="clear" w:pos="567"/>
          <w:tab w:val="clear" w:pos="851"/>
          <w:tab w:val="clear" w:pos="1418"/>
          <w:tab w:val="clear" w:pos="1701"/>
        </w:tabs>
        <w:ind w:left="284"/>
        <w:rPr>
          <w:b/>
          <w:bCs/>
        </w:rPr>
      </w:pPr>
      <w:r w:rsidRPr="00C4111F">
        <w:rPr>
          <w:b/>
          <w:bCs/>
        </w:rPr>
        <w:t>YES:</w:t>
      </w:r>
      <w:r w:rsidRPr="00C4111F">
        <w:rPr>
          <w:b/>
          <w:bCs/>
        </w:rPr>
        <w:tab/>
      </w:r>
      <w:r w:rsidR="00255896">
        <w:rPr>
          <w:b/>
          <w:bCs/>
        </w:rPr>
        <w:t>6</w:t>
      </w:r>
    </w:p>
    <w:p w14:paraId="088C5A1F" w14:textId="69F9DFEC" w:rsidR="00C4111F" w:rsidRDefault="00B91FB9" w:rsidP="00C4111F">
      <w:r>
        <w:tab/>
      </w:r>
      <w:r w:rsidR="00255896">
        <w:t>China Telecom;</w:t>
      </w:r>
      <w:r>
        <w:t xml:space="preserve"> </w:t>
      </w:r>
      <w:r w:rsidR="00255896">
        <w:t>Huawei</w:t>
      </w:r>
      <w:r w:rsidR="00C60A6C">
        <w:t>;</w:t>
      </w:r>
      <w:r>
        <w:t xml:space="preserve"> </w:t>
      </w:r>
      <w:r w:rsidR="00255896">
        <w:t>CATT;</w:t>
      </w:r>
      <w:r>
        <w:t xml:space="preserve"> </w:t>
      </w:r>
      <w:r w:rsidR="00255896">
        <w:t>Samsung;</w:t>
      </w:r>
      <w:r>
        <w:t xml:space="preserve"> </w:t>
      </w:r>
      <w:r w:rsidR="00255896">
        <w:t>EDF;</w:t>
      </w:r>
      <w:r>
        <w:t xml:space="preserve"> </w:t>
      </w:r>
      <w:r w:rsidR="00255896">
        <w:t>ZTE</w:t>
      </w:r>
    </w:p>
    <w:p w14:paraId="461D07DE" w14:textId="7847A8C1" w:rsidR="00C4111F" w:rsidRPr="00C4111F" w:rsidRDefault="00C4111F" w:rsidP="00C4111F">
      <w:pPr>
        <w:tabs>
          <w:tab w:val="clear" w:pos="567"/>
          <w:tab w:val="clear" w:pos="851"/>
          <w:tab w:val="clear" w:pos="1418"/>
          <w:tab w:val="clear" w:pos="1701"/>
        </w:tabs>
        <w:ind w:left="284"/>
        <w:rPr>
          <w:b/>
          <w:bCs/>
        </w:rPr>
      </w:pPr>
      <w:r w:rsidRPr="00C4111F">
        <w:rPr>
          <w:b/>
          <w:bCs/>
        </w:rPr>
        <w:t>NO:</w:t>
      </w:r>
      <w:r w:rsidRPr="00C4111F">
        <w:rPr>
          <w:b/>
          <w:bCs/>
        </w:rPr>
        <w:tab/>
      </w:r>
      <w:r w:rsidR="00255896">
        <w:rPr>
          <w:b/>
          <w:bCs/>
        </w:rPr>
        <w:t>3</w:t>
      </w:r>
    </w:p>
    <w:p w14:paraId="6DDE5027" w14:textId="3210565F" w:rsidR="00255896" w:rsidRDefault="00B91FB9" w:rsidP="00255896">
      <w:r>
        <w:tab/>
      </w:r>
      <w:r w:rsidR="00255896">
        <w:t>Ericsson;</w:t>
      </w:r>
      <w:r>
        <w:t xml:space="preserve"> </w:t>
      </w:r>
      <w:r w:rsidR="00255896">
        <w:t>Nokia;</w:t>
      </w:r>
      <w:r>
        <w:t xml:space="preserve"> </w:t>
      </w:r>
      <w:r w:rsidR="00255896">
        <w:t>Deutsche Telekom</w:t>
      </w:r>
    </w:p>
    <w:p w14:paraId="0F77EF43" w14:textId="7293C400" w:rsidR="00C4111F" w:rsidRPr="00C4111F" w:rsidRDefault="00C4111F" w:rsidP="00C4111F">
      <w:pPr>
        <w:keepNext/>
        <w:rPr>
          <w:b/>
          <w:bCs/>
        </w:rPr>
      </w:pPr>
      <w:r w:rsidRPr="00C4111F">
        <w:rPr>
          <w:b/>
          <w:bCs/>
        </w:rPr>
        <w:lastRenderedPageBreak/>
        <w:t>Option 5: Not pursued in this Release (S2-2301268</w:t>
      </w:r>
      <w:r w:rsidR="00255896">
        <w:rPr>
          <w:b/>
          <w:bCs/>
        </w:rPr>
        <w:t>,</w:t>
      </w:r>
      <w:r w:rsidR="00255896" w:rsidRPr="00255896">
        <w:rPr>
          <w:b/>
          <w:bCs/>
        </w:rPr>
        <w:t xml:space="preserve"> </w:t>
      </w:r>
      <w:r w:rsidR="00255896" w:rsidRPr="00C4111F">
        <w:rPr>
          <w:b/>
          <w:bCs/>
        </w:rPr>
        <w:t>S2-230</w:t>
      </w:r>
      <w:r w:rsidR="00255896">
        <w:rPr>
          <w:b/>
          <w:bCs/>
        </w:rPr>
        <w:t>0359</w:t>
      </w:r>
      <w:r w:rsidRPr="00C4111F">
        <w:rPr>
          <w:b/>
          <w:bCs/>
        </w:rPr>
        <w:t>)</w:t>
      </w:r>
    </w:p>
    <w:p w14:paraId="1C10886E" w14:textId="292D26E8" w:rsidR="00C4111F" w:rsidRPr="00C4111F" w:rsidRDefault="00C4111F" w:rsidP="00C4111F">
      <w:pPr>
        <w:tabs>
          <w:tab w:val="clear" w:pos="567"/>
          <w:tab w:val="clear" w:pos="851"/>
          <w:tab w:val="clear" w:pos="1418"/>
          <w:tab w:val="clear" w:pos="1701"/>
        </w:tabs>
        <w:ind w:left="284"/>
        <w:rPr>
          <w:b/>
          <w:bCs/>
        </w:rPr>
      </w:pPr>
      <w:r w:rsidRPr="00C4111F">
        <w:rPr>
          <w:b/>
          <w:bCs/>
        </w:rPr>
        <w:t>YES:</w:t>
      </w:r>
      <w:r w:rsidRPr="00C4111F">
        <w:rPr>
          <w:b/>
          <w:bCs/>
        </w:rPr>
        <w:tab/>
      </w:r>
      <w:r w:rsidR="00255896">
        <w:rPr>
          <w:b/>
          <w:bCs/>
        </w:rPr>
        <w:t>11</w:t>
      </w:r>
    </w:p>
    <w:p w14:paraId="3D6EFA84" w14:textId="37CE5B18" w:rsidR="00255896" w:rsidRDefault="00B91FB9" w:rsidP="00255896">
      <w:r>
        <w:tab/>
      </w:r>
      <w:r w:rsidR="00255896">
        <w:t>Orange;</w:t>
      </w:r>
      <w:r>
        <w:t xml:space="preserve"> </w:t>
      </w:r>
      <w:r w:rsidR="00255896">
        <w:t>Vodafone;</w:t>
      </w:r>
      <w:r>
        <w:t xml:space="preserve"> </w:t>
      </w:r>
      <w:r w:rsidR="00255896">
        <w:t>Deutsche Telekom;</w:t>
      </w:r>
      <w:r>
        <w:t xml:space="preserve"> </w:t>
      </w:r>
      <w:r w:rsidR="00255896">
        <w:t>Ericsson;</w:t>
      </w:r>
      <w:r>
        <w:t xml:space="preserve"> </w:t>
      </w:r>
      <w:r w:rsidR="00255896">
        <w:t>TMUS;</w:t>
      </w:r>
      <w:r>
        <w:t xml:space="preserve"> </w:t>
      </w:r>
      <w:r w:rsidR="00255896">
        <w:t>Google;</w:t>
      </w:r>
      <w:r>
        <w:t xml:space="preserve"> </w:t>
      </w:r>
      <w:r w:rsidR="00255896">
        <w:t>Intel;</w:t>
      </w:r>
      <w:r>
        <w:t xml:space="preserve"> </w:t>
      </w:r>
      <w:r w:rsidR="00255896">
        <w:t>Nokia;</w:t>
      </w:r>
      <w:r>
        <w:t xml:space="preserve"> </w:t>
      </w:r>
      <w:r w:rsidR="00255896">
        <w:t>Inspur;</w:t>
      </w:r>
      <w:r>
        <w:t xml:space="preserve"> </w:t>
      </w:r>
      <w:r w:rsidR="00255896">
        <w:t>Qualcomm;</w:t>
      </w:r>
      <w:r>
        <w:t xml:space="preserve"> </w:t>
      </w:r>
      <w:r w:rsidR="00255896">
        <w:t>LGE</w:t>
      </w:r>
    </w:p>
    <w:p w14:paraId="0C97BDF9" w14:textId="77777777" w:rsidR="00255896" w:rsidRDefault="00255896" w:rsidP="00255896"/>
    <w:p w14:paraId="21FB33B9" w14:textId="40E68D79" w:rsidR="00255896" w:rsidRPr="00255896" w:rsidRDefault="00255896" w:rsidP="00255896">
      <w:pPr>
        <w:rPr>
          <w:b/>
          <w:bCs/>
          <w:color w:val="0000FF"/>
        </w:rPr>
      </w:pPr>
      <w:r w:rsidRPr="00255896">
        <w:rPr>
          <w:b/>
          <w:bCs/>
          <w:color w:val="0000FF"/>
        </w:rPr>
        <w:t xml:space="preserve">Way forward: </w:t>
      </w:r>
      <w:r w:rsidR="00AD2D68">
        <w:rPr>
          <w:b/>
          <w:bCs/>
          <w:color w:val="0000FF"/>
        </w:rPr>
        <w:t>Move forward with</w:t>
      </w:r>
      <w:r w:rsidRPr="00255896">
        <w:rPr>
          <w:b/>
          <w:bCs/>
          <w:color w:val="0000FF"/>
        </w:rPr>
        <w:t xml:space="preserve"> Option 5. </w:t>
      </w:r>
    </w:p>
    <w:p w14:paraId="1BE4C787" w14:textId="76024A48" w:rsidR="00255896" w:rsidRDefault="00255896" w:rsidP="00C4111F">
      <w:r>
        <w:t>Nokia commented that this is the second similar show of hands on this and asked that we now move forward with Option 5 and do not debate this again in future CCs.</w:t>
      </w:r>
    </w:p>
    <w:p w14:paraId="50E8B08E" w14:textId="77777777" w:rsidR="00255896" w:rsidRDefault="00255896" w:rsidP="00C4111F"/>
    <w:p w14:paraId="1438E7CE" w14:textId="77777777" w:rsidR="00255896" w:rsidRPr="00255896" w:rsidRDefault="00000000" w:rsidP="00255896">
      <w:pPr>
        <w:keepNext/>
        <w:pBdr>
          <w:top w:val="outset" w:sz="6" w:space="1" w:color="000000"/>
        </w:pBdr>
        <w:rPr>
          <w:b/>
          <w:bCs/>
          <w:lang w:eastAsia="en-US"/>
        </w:rPr>
      </w:pPr>
      <w:hyperlink r:id="rId9" w:history="1">
        <w:r w:rsidR="00255896" w:rsidRPr="00255896">
          <w:rPr>
            <w:b/>
            <w:bCs/>
            <w:color w:val="0000FF"/>
            <w:u w:val="single"/>
          </w:rPr>
          <w:t>FS_DetNet-SA2#154AHE-CC#1.pptx</w:t>
        </w:r>
      </w:hyperlink>
    </w:p>
    <w:p w14:paraId="6D03880C" w14:textId="3FA3629D" w:rsidR="00C4111F" w:rsidRDefault="00255896" w:rsidP="00AD2D68">
      <w:pPr>
        <w:keepNext/>
        <w:rPr>
          <w:b/>
          <w:bCs/>
        </w:rPr>
      </w:pPr>
      <w:r w:rsidRPr="00AD2D68">
        <w:rPr>
          <w:b/>
          <w:bCs/>
        </w:rPr>
        <w:t xml:space="preserve">Key Issue #1 - 5GS </w:t>
      </w:r>
      <w:proofErr w:type="spellStart"/>
      <w:r w:rsidRPr="00AD2D68">
        <w:rPr>
          <w:b/>
          <w:bCs/>
        </w:rPr>
        <w:t>DetNet</w:t>
      </w:r>
      <w:proofErr w:type="spellEnd"/>
      <w:r w:rsidRPr="00AD2D68">
        <w:rPr>
          <w:b/>
          <w:bCs/>
        </w:rPr>
        <w:t xml:space="preserve"> node reporting</w:t>
      </w:r>
    </w:p>
    <w:p w14:paraId="0925C069" w14:textId="77777777" w:rsidR="00AD2D68" w:rsidRPr="00C4111F" w:rsidRDefault="00AD2D68" w:rsidP="00AD2D68">
      <w:pPr>
        <w:rPr>
          <w:b/>
          <w:bCs/>
        </w:rPr>
      </w:pPr>
      <w:r w:rsidRPr="00C4111F">
        <w:rPr>
          <w:b/>
          <w:bCs/>
        </w:rPr>
        <w:t>Show of Hands:</w:t>
      </w:r>
    </w:p>
    <w:p w14:paraId="08532103" w14:textId="77777777" w:rsidR="00AD2D68" w:rsidRPr="00AD2D68" w:rsidRDefault="00AD2D68" w:rsidP="00AD2D68">
      <w:pPr>
        <w:keepNext/>
        <w:rPr>
          <w:b/>
          <w:bCs/>
        </w:rPr>
      </w:pPr>
      <w:r w:rsidRPr="00AD2D68">
        <w:rPr>
          <w:b/>
          <w:bCs/>
        </w:rPr>
        <w:t xml:space="preserve">Shall SA2 specify mechanisms in Rel-18 for reporting N6 uplink routing information to the </w:t>
      </w:r>
      <w:proofErr w:type="spellStart"/>
      <w:r w:rsidRPr="00AD2D68">
        <w:rPr>
          <w:b/>
          <w:bCs/>
        </w:rPr>
        <w:t>DetNet</w:t>
      </w:r>
      <w:proofErr w:type="spellEnd"/>
      <w:r w:rsidRPr="00AD2D68">
        <w:rPr>
          <w:b/>
          <w:bCs/>
        </w:rPr>
        <w:t xml:space="preserve"> controller?</w:t>
      </w:r>
    </w:p>
    <w:p w14:paraId="00D3AB12" w14:textId="161BEC25" w:rsidR="00AD2D68" w:rsidRDefault="00AD2D68" w:rsidP="00AD2D68">
      <w:pPr>
        <w:pStyle w:val="B1"/>
      </w:pPr>
      <w:r w:rsidRPr="00B91FB9">
        <w:rPr>
          <w:b/>
          <w:bCs/>
        </w:rPr>
        <w:t>No.</w:t>
      </w:r>
      <w:r>
        <w:tab/>
        <w:t>Justification in S2-2300204, S2-2300688.</w:t>
      </w:r>
    </w:p>
    <w:p w14:paraId="483F069B" w14:textId="77777777" w:rsidR="00AD2D68" w:rsidRDefault="00AD2D68" w:rsidP="00AD2D68">
      <w:pPr>
        <w:pStyle w:val="B1"/>
      </w:pPr>
    </w:p>
    <w:p w14:paraId="5583A043" w14:textId="5796F31E" w:rsidR="00AD2D68" w:rsidRDefault="00AD2D68" w:rsidP="00AD2D68">
      <w:pPr>
        <w:tabs>
          <w:tab w:val="clear" w:pos="567"/>
          <w:tab w:val="clear" w:pos="851"/>
          <w:tab w:val="clear" w:pos="1418"/>
          <w:tab w:val="clear" w:pos="1701"/>
        </w:tabs>
        <w:ind w:left="284"/>
        <w:rPr>
          <w:b/>
          <w:bCs/>
        </w:rPr>
      </w:pPr>
      <w:r w:rsidRPr="00C4111F">
        <w:rPr>
          <w:b/>
          <w:bCs/>
        </w:rPr>
        <w:t>NO:</w:t>
      </w:r>
      <w:r w:rsidRPr="00C4111F">
        <w:rPr>
          <w:b/>
          <w:bCs/>
        </w:rPr>
        <w:tab/>
      </w:r>
      <w:r>
        <w:rPr>
          <w:b/>
          <w:bCs/>
        </w:rPr>
        <w:t>8</w:t>
      </w:r>
    </w:p>
    <w:p w14:paraId="54F999F8" w14:textId="028986BB" w:rsidR="00AD2D68" w:rsidRPr="00AD2D68" w:rsidRDefault="00B91FB9" w:rsidP="00AD2D68">
      <w:r>
        <w:tab/>
      </w:r>
      <w:r w:rsidR="00AD2D68">
        <w:t>Ericsson;</w:t>
      </w:r>
      <w:r>
        <w:t xml:space="preserve"> </w:t>
      </w:r>
      <w:r w:rsidR="00AD2D68">
        <w:t>ZTE;</w:t>
      </w:r>
      <w:r>
        <w:t xml:space="preserve"> </w:t>
      </w:r>
      <w:r w:rsidR="00AD2D68">
        <w:t>Intel;</w:t>
      </w:r>
      <w:r>
        <w:t xml:space="preserve"> </w:t>
      </w:r>
      <w:r w:rsidR="00AD2D68">
        <w:t>Qualcomm;</w:t>
      </w:r>
      <w:r>
        <w:t xml:space="preserve"> </w:t>
      </w:r>
      <w:r w:rsidR="00AD2D68">
        <w:t>Huawei;</w:t>
      </w:r>
      <w:r>
        <w:t xml:space="preserve"> </w:t>
      </w:r>
      <w:r w:rsidR="00AD2D68">
        <w:t>CATT;</w:t>
      </w:r>
      <w:r>
        <w:t xml:space="preserve"> </w:t>
      </w:r>
      <w:r w:rsidR="00AD2D68">
        <w:t>ETRI;</w:t>
      </w:r>
      <w:r>
        <w:t xml:space="preserve"> </w:t>
      </w:r>
      <w:r w:rsidR="00AD2D68">
        <w:t xml:space="preserve">Samsung </w:t>
      </w:r>
    </w:p>
    <w:p w14:paraId="3D197869" w14:textId="34ED46DE" w:rsidR="00AD2D68" w:rsidRDefault="00AD2D68" w:rsidP="00AD2D68">
      <w:pPr>
        <w:pStyle w:val="B1"/>
      </w:pPr>
      <w:r w:rsidRPr="00B91FB9">
        <w:rPr>
          <w:b/>
          <w:bCs/>
        </w:rPr>
        <w:t>Yes.</w:t>
      </w:r>
      <w:r>
        <w:tab/>
        <w:t>Justification in S2-2300903, normative proposals for 23.501, 23.502, 23.503 in S2-2300882, S2-2300901,</w:t>
      </w:r>
      <w:r>
        <w:br/>
        <w:t>S2-2300902</w:t>
      </w:r>
    </w:p>
    <w:p w14:paraId="0DC49555" w14:textId="77777777" w:rsidR="00AD2D68" w:rsidRDefault="00AD2D68" w:rsidP="00AD2D68">
      <w:pPr>
        <w:pStyle w:val="B1"/>
      </w:pPr>
    </w:p>
    <w:p w14:paraId="4AAA3E11" w14:textId="37B374FC" w:rsidR="00AD2D68" w:rsidRPr="00C4111F" w:rsidRDefault="00AD2D68" w:rsidP="00AD2D68">
      <w:pPr>
        <w:tabs>
          <w:tab w:val="clear" w:pos="567"/>
          <w:tab w:val="clear" w:pos="851"/>
          <w:tab w:val="clear" w:pos="1418"/>
          <w:tab w:val="clear" w:pos="1701"/>
        </w:tabs>
        <w:ind w:left="284"/>
        <w:rPr>
          <w:b/>
          <w:bCs/>
        </w:rPr>
      </w:pPr>
      <w:r w:rsidRPr="00C4111F">
        <w:rPr>
          <w:b/>
          <w:bCs/>
        </w:rPr>
        <w:t>YES:</w:t>
      </w:r>
      <w:r w:rsidRPr="00C4111F">
        <w:rPr>
          <w:b/>
          <w:bCs/>
        </w:rPr>
        <w:tab/>
      </w:r>
      <w:r>
        <w:rPr>
          <w:b/>
          <w:bCs/>
        </w:rPr>
        <w:t>1</w:t>
      </w:r>
    </w:p>
    <w:p w14:paraId="1963E9D0" w14:textId="710273B2" w:rsidR="00AD2D68" w:rsidRDefault="00B91FB9" w:rsidP="00C4111F">
      <w:r>
        <w:tab/>
      </w:r>
      <w:r w:rsidR="00AD2D68">
        <w:t>Nokia</w:t>
      </w:r>
    </w:p>
    <w:p w14:paraId="5A3A551D" w14:textId="6F023124" w:rsidR="00AD2D68" w:rsidRPr="00255896" w:rsidRDefault="00AD2D68" w:rsidP="00AD2D68">
      <w:pPr>
        <w:rPr>
          <w:b/>
          <w:bCs/>
          <w:color w:val="0000FF"/>
        </w:rPr>
      </w:pPr>
      <w:r w:rsidRPr="00255896">
        <w:rPr>
          <w:b/>
          <w:bCs/>
          <w:color w:val="0000FF"/>
        </w:rPr>
        <w:t xml:space="preserve">Way forward: </w:t>
      </w:r>
      <w:r>
        <w:rPr>
          <w:b/>
          <w:bCs/>
          <w:color w:val="0000FF"/>
        </w:rPr>
        <w:t>Move forward with 'No' (S2-2300204, S2-2300688)</w:t>
      </w:r>
      <w:r w:rsidRPr="00255896">
        <w:rPr>
          <w:b/>
          <w:bCs/>
          <w:color w:val="0000FF"/>
        </w:rPr>
        <w:t>.</w:t>
      </w:r>
    </w:p>
    <w:p w14:paraId="1BCBD4EC" w14:textId="5E5FB9B3" w:rsidR="00C4111F" w:rsidRDefault="00C4111F" w:rsidP="00C4111F"/>
    <w:p w14:paraId="08031EFC" w14:textId="77777777" w:rsidR="00AD2D68" w:rsidRPr="00AD2D68" w:rsidRDefault="00000000" w:rsidP="00AD2D68">
      <w:pPr>
        <w:keepNext/>
        <w:pBdr>
          <w:top w:val="outset" w:sz="6" w:space="1" w:color="000000"/>
        </w:pBdr>
        <w:rPr>
          <w:b/>
          <w:bCs/>
          <w:color w:val="0000FF"/>
          <w:u w:val="single"/>
        </w:rPr>
      </w:pPr>
      <w:hyperlink r:id="rId10" w:history="1">
        <w:r w:rsidR="00AD2D68" w:rsidRPr="00AD2D68">
          <w:rPr>
            <w:b/>
            <w:bCs/>
            <w:color w:val="0000FF"/>
            <w:u w:val="single"/>
          </w:rPr>
          <w:t>S2-230xxxx_SoH_questions_KI#1&amp;2&amp;3_FS_eUEPO_SA2#154AHE v3.pptx</w:t>
        </w:r>
      </w:hyperlink>
    </w:p>
    <w:p w14:paraId="4D62A533" w14:textId="4EB41985" w:rsidR="00C4111F" w:rsidRPr="00CC081D" w:rsidRDefault="00AD2D68" w:rsidP="00C4111F">
      <w:pPr>
        <w:rPr>
          <w:b/>
          <w:bCs/>
        </w:rPr>
      </w:pPr>
      <w:proofErr w:type="spellStart"/>
      <w:r w:rsidRPr="00CC081D">
        <w:rPr>
          <w:b/>
          <w:bCs/>
        </w:rPr>
        <w:t>SoH</w:t>
      </w:r>
      <w:proofErr w:type="spellEnd"/>
      <w:r w:rsidRPr="00CC081D">
        <w:rPr>
          <w:b/>
          <w:bCs/>
        </w:rPr>
        <w:t xml:space="preserve"> for KI#1 (URSP in VPLMN)</w:t>
      </w:r>
    </w:p>
    <w:p w14:paraId="6E43EFBC" w14:textId="584896DA" w:rsidR="00AD2D68" w:rsidRDefault="00AD2D68" w:rsidP="00C4111F">
      <w:r>
        <w:t>Lenovo asked to also ask if both options A and C can be pursued.</w:t>
      </w:r>
    </w:p>
    <w:p w14:paraId="197F8D6E" w14:textId="77777777" w:rsidR="00AD2D68" w:rsidRPr="00AD2D68" w:rsidRDefault="00AD2D68" w:rsidP="00C4111F">
      <w:pPr>
        <w:rPr>
          <w:b/>
          <w:bCs/>
        </w:rPr>
      </w:pPr>
      <w:r w:rsidRPr="00AD2D68">
        <w:rPr>
          <w:b/>
          <w:bCs/>
        </w:rPr>
        <w:t>Q1: Can we proceed with only Option A for normative work?</w:t>
      </w:r>
    </w:p>
    <w:p w14:paraId="7F6FBDB1" w14:textId="4079BA1D" w:rsidR="00AD2D68" w:rsidRPr="00C4111F" w:rsidRDefault="00AD2D68" w:rsidP="00AD2D68">
      <w:pPr>
        <w:tabs>
          <w:tab w:val="clear" w:pos="567"/>
          <w:tab w:val="clear" w:pos="851"/>
          <w:tab w:val="clear" w:pos="1418"/>
          <w:tab w:val="clear" w:pos="1701"/>
        </w:tabs>
        <w:ind w:left="284"/>
        <w:rPr>
          <w:b/>
          <w:bCs/>
        </w:rPr>
      </w:pPr>
      <w:r w:rsidRPr="00C4111F">
        <w:rPr>
          <w:b/>
          <w:bCs/>
        </w:rPr>
        <w:t>YES:</w:t>
      </w:r>
      <w:r w:rsidRPr="00C4111F">
        <w:rPr>
          <w:b/>
          <w:bCs/>
        </w:rPr>
        <w:tab/>
      </w:r>
      <w:r w:rsidR="00CC081D">
        <w:rPr>
          <w:b/>
          <w:bCs/>
        </w:rPr>
        <w:t>9</w:t>
      </w:r>
    </w:p>
    <w:p w14:paraId="2CC8242C" w14:textId="061D639D" w:rsidR="00AD2D68" w:rsidRDefault="00B91FB9" w:rsidP="00C4111F">
      <w:r>
        <w:tab/>
      </w:r>
      <w:r w:rsidR="00CC081D">
        <w:t xml:space="preserve">Huawei, </w:t>
      </w:r>
      <w:proofErr w:type="spellStart"/>
      <w:r w:rsidR="00CC081D">
        <w:t>InterDigital</w:t>
      </w:r>
      <w:proofErr w:type="spellEnd"/>
      <w:r w:rsidR="00CC081D">
        <w:t>;</w:t>
      </w:r>
      <w:r>
        <w:t xml:space="preserve"> </w:t>
      </w:r>
      <w:r w:rsidR="00CC081D">
        <w:t>T-Mobile USA;</w:t>
      </w:r>
      <w:r>
        <w:t xml:space="preserve"> </w:t>
      </w:r>
      <w:r w:rsidR="00CC081D">
        <w:t>Lenovo;</w:t>
      </w:r>
      <w:r>
        <w:t xml:space="preserve"> </w:t>
      </w:r>
      <w:r w:rsidR="00CC081D">
        <w:t>Ericsson;</w:t>
      </w:r>
      <w:r>
        <w:t xml:space="preserve"> </w:t>
      </w:r>
      <w:r w:rsidR="00CC081D">
        <w:t>LGE;</w:t>
      </w:r>
      <w:r>
        <w:t xml:space="preserve"> </w:t>
      </w:r>
      <w:r w:rsidR="00CC081D">
        <w:t>Nokia;</w:t>
      </w:r>
      <w:r>
        <w:t xml:space="preserve"> </w:t>
      </w:r>
      <w:r w:rsidR="00CC081D">
        <w:t>Apple;</w:t>
      </w:r>
      <w:r>
        <w:t xml:space="preserve"> </w:t>
      </w:r>
      <w:r w:rsidR="00CC081D">
        <w:t>Samsung</w:t>
      </w:r>
    </w:p>
    <w:p w14:paraId="5F0FE412" w14:textId="24DB644C" w:rsidR="00CC081D" w:rsidRPr="00C4111F" w:rsidRDefault="00CC081D" w:rsidP="00CC081D">
      <w:pPr>
        <w:tabs>
          <w:tab w:val="clear" w:pos="567"/>
          <w:tab w:val="clear" w:pos="851"/>
          <w:tab w:val="clear" w:pos="1418"/>
          <w:tab w:val="clear" w:pos="1701"/>
        </w:tabs>
        <w:ind w:left="284"/>
        <w:rPr>
          <w:b/>
          <w:bCs/>
        </w:rPr>
      </w:pPr>
      <w:r>
        <w:rPr>
          <w:b/>
          <w:bCs/>
        </w:rPr>
        <w:t>NO</w:t>
      </w:r>
      <w:r w:rsidRPr="00C4111F">
        <w:rPr>
          <w:b/>
          <w:bCs/>
        </w:rPr>
        <w:t>:</w:t>
      </w:r>
      <w:r w:rsidRPr="00C4111F">
        <w:rPr>
          <w:b/>
          <w:bCs/>
        </w:rPr>
        <w:tab/>
      </w:r>
      <w:r>
        <w:rPr>
          <w:b/>
          <w:bCs/>
        </w:rPr>
        <w:t>4</w:t>
      </w:r>
    </w:p>
    <w:p w14:paraId="18CF62F4" w14:textId="30833077" w:rsidR="00AD2D68" w:rsidRDefault="00B91FB9" w:rsidP="00C4111F">
      <w:r>
        <w:tab/>
      </w:r>
      <w:r w:rsidR="00CC081D">
        <w:t>OPPO, vivo, Qualcomm, MediaTek</w:t>
      </w:r>
    </w:p>
    <w:p w14:paraId="7FC43C00" w14:textId="77777777" w:rsidR="00AD2D68" w:rsidRPr="00AD2D68" w:rsidRDefault="00AD2D68" w:rsidP="00C4111F">
      <w:pPr>
        <w:rPr>
          <w:b/>
          <w:bCs/>
        </w:rPr>
      </w:pPr>
      <w:r w:rsidRPr="00AD2D68">
        <w:rPr>
          <w:b/>
          <w:bCs/>
        </w:rPr>
        <w:t>Q2: Can we proceed with only Option C for normative work?</w:t>
      </w:r>
    </w:p>
    <w:p w14:paraId="79379290" w14:textId="03E8FB48" w:rsidR="00AD2D68" w:rsidRPr="00C4111F" w:rsidRDefault="00AD2D68" w:rsidP="00AD2D68">
      <w:pPr>
        <w:tabs>
          <w:tab w:val="clear" w:pos="567"/>
          <w:tab w:val="clear" w:pos="851"/>
          <w:tab w:val="clear" w:pos="1418"/>
          <w:tab w:val="clear" w:pos="1701"/>
        </w:tabs>
        <w:ind w:left="284"/>
        <w:rPr>
          <w:b/>
          <w:bCs/>
        </w:rPr>
      </w:pPr>
      <w:r w:rsidRPr="00C4111F">
        <w:rPr>
          <w:b/>
          <w:bCs/>
        </w:rPr>
        <w:t>YES:</w:t>
      </w:r>
      <w:r w:rsidRPr="00C4111F">
        <w:rPr>
          <w:b/>
          <w:bCs/>
        </w:rPr>
        <w:tab/>
      </w:r>
      <w:r w:rsidR="00CC081D">
        <w:rPr>
          <w:b/>
          <w:bCs/>
        </w:rPr>
        <w:t>8</w:t>
      </w:r>
    </w:p>
    <w:p w14:paraId="716D07E3" w14:textId="33E70213" w:rsidR="00AD2D68" w:rsidRDefault="00B91FB9" w:rsidP="00C4111F">
      <w:r>
        <w:tab/>
      </w:r>
      <w:r w:rsidR="00CC081D">
        <w:t>Huawei, Qualcomm; MediaTek; OPPO;</w:t>
      </w:r>
      <w:r>
        <w:t xml:space="preserve"> </w:t>
      </w:r>
      <w:r w:rsidR="00CC081D">
        <w:t>Intel; vivo; T-Mobile USA;</w:t>
      </w:r>
      <w:r>
        <w:t xml:space="preserve"> </w:t>
      </w:r>
      <w:r w:rsidR="00CC081D">
        <w:t>Ericsson</w:t>
      </w:r>
    </w:p>
    <w:p w14:paraId="76CB35DB" w14:textId="1AF91D40" w:rsidR="00CC081D" w:rsidRPr="00C4111F" w:rsidRDefault="00CC081D" w:rsidP="00CC081D">
      <w:pPr>
        <w:tabs>
          <w:tab w:val="clear" w:pos="567"/>
          <w:tab w:val="clear" w:pos="851"/>
          <w:tab w:val="clear" w:pos="1418"/>
          <w:tab w:val="clear" w:pos="1701"/>
        </w:tabs>
        <w:ind w:left="284"/>
        <w:rPr>
          <w:b/>
          <w:bCs/>
        </w:rPr>
      </w:pPr>
      <w:r>
        <w:rPr>
          <w:b/>
          <w:bCs/>
        </w:rPr>
        <w:t>NO</w:t>
      </w:r>
      <w:r w:rsidRPr="00C4111F">
        <w:rPr>
          <w:b/>
          <w:bCs/>
        </w:rPr>
        <w:t>:</w:t>
      </w:r>
      <w:r w:rsidRPr="00C4111F">
        <w:rPr>
          <w:b/>
          <w:bCs/>
        </w:rPr>
        <w:tab/>
      </w:r>
      <w:r>
        <w:rPr>
          <w:b/>
          <w:bCs/>
        </w:rPr>
        <w:t>0</w:t>
      </w:r>
    </w:p>
    <w:p w14:paraId="172D1E07" w14:textId="77777777" w:rsidR="00CC081D" w:rsidRDefault="00CC081D" w:rsidP="00C4111F"/>
    <w:p w14:paraId="3AB325AD" w14:textId="651E9C25" w:rsidR="00CC081D" w:rsidRPr="00AD2D68" w:rsidRDefault="00CC081D" w:rsidP="00CC081D">
      <w:pPr>
        <w:rPr>
          <w:b/>
          <w:bCs/>
        </w:rPr>
      </w:pPr>
      <w:r w:rsidRPr="00AD2D68">
        <w:rPr>
          <w:b/>
          <w:bCs/>
        </w:rPr>
        <w:t>Q</w:t>
      </w:r>
      <w:r>
        <w:rPr>
          <w:b/>
          <w:bCs/>
        </w:rPr>
        <w:t>3</w:t>
      </w:r>
      <w:r w:rsidRPr="00AD2D68">
        <w:rPr>
          <w:b/>
          <w:bCs/>
        </w:rPr>
        <w:t xml:space="preserve">: Can we proceed with </w:t>
      </w:r>
      <w:r>
        <w:rPr>
          <w:b/>
          <w:bCs/>
        </w:rPr>
        <w:t xml:space="preserve">both Options A </w:t>
      </w:r>
      <w:r w:rsidRPr="00CC081D">
        <w:rPr>
          <w:b/>
          <w:bCs/>
          <w:u w:val="single"/>
        </w:rPr>
        <w:t>and</w:t>
      </w:r>
      <w:r w:rsidRPr="00AD2D68">
        <w:rPr>
          <w:b/>
          <w:bCs/>
        </w:rPr>
        <w:t xml:space="preserve"> Option C for normative work?</w:t>
      </w:r>
    </w:p>
    <w:p w14:paraId="05B92B41" w14:textId="2D90FCE2" w:rsidR="00CC081D" w:rsidRPr="00C4111F" w:rsidRDefault="00CC081D" w:rsidP="00CC081D">
      <w:pPr>
        <w:tabs>
          <w:tab w:val="clear" w:pos="567"/>
          <w:tab w:val="clear" w:pos="851"/>
          <w:tab w:val="clear" w:pos="1418"/>
          <w:tab w:val="clear" w:pos="1701"/>
        </w:tabs>
        <w:ind w:left="284"/>
        <w:rPr>
          <w:b/>
          <w:bCs/>
        </w:rPr>
      </w:pPr>
      <w:r w:rsidRPr="00C4111F">
        <w:rPr>
          <w:b/>
          <w:bCs/>
        </w:rPr>
        <w:t>YES:</w:t>
      </w:r>
      <w:r w:rsidRPr="00C4111F">
        <w:rPr>
          <w:b/>
          <w:bCs/>
        </w:rPr>
        <w:tab/>
      </w:r>
      <w:r>
        <w:rPr>
          <w:b/>
          <w:bCs/>
        </w:rPr>
        <w:t>2</w:t>
      </w:r>
    </w:p>
    <w:p w14:paraId="2BBD0214" w14:textId="40475943" w:rsidR="00CC081D" w:rsidRDefault="00B91FB9" w:rsidP="00CC081D">
      <w:r>
        <w:tab/>
      </w:r>
      <w:r w:rsidR="00CC081D">
        <w:t>Lenovo;</w:t>
      </w:r>
      <w:r>
        <w:t xml:space="preserve"> </w:t>
      </w:r>
      <w:proofErr w:type="spellStart"/>
      <w:r w:rsidR="00CC081D">
        <w:t>InterDigital</w:t>
      </w:r>
      <w:proofErr w:type="spellEnd"/>
    </w:p>
    <w:p w14:paraId="1EB58E2B" w14:textId="0F05278C" w:rsidR="00CC081D" w:rsidRPr="00255896" w:rsidRDefault="00CC081D" w:rsidP="00CC081D">
      <w:pPr>
        <w:rPr>
          <w:b/>
          <w:bCs/>
          <w:color w:val="0000FF"/>
        </w:rPr>
      </w:pPr>
      <w:r w:rsidRPr="00255896">
        <w:rPr>
          <w:b/>
          <w:bCs/>
          <w:color w:val="0000FF"/>
        </w:rPr>
        <w:t xml:space="preserve">Way forward: </w:t>
      </w:r>
      <w:r>
        <w:rPr>
          <w:b/>
          <w:bCs/>
          <w:color w:val="0000FF"/>
        </w:rPr>
        <w:t>Move forward with only Option C</w:t>
      </w:r>
      <w:r w:rsidRPr="00255896">
        <w:rPr>
          <w:b/>
          <w:bCs/>
          <w:color w:val="0000FF"/>
        </w:rPr>
        <w:t>.</w:t>
      </w:r>
    </w:p>
    <w:p w14:paraId="387C28C4" w14:textId="43168935" w:rsidR="00AD2D68" w:rsidRDefault="00AD2D68" w:rsidP="00C4111F"/>
    <w:p w14:paraId="529A9D34" w14:textId="53CAF1FC" w:rsidR="00AD2D68" w:rsidRDefault="00AD2D68" w:rsidP="00C4111F">
      <w:pPr>
        <w:rPr>
          <w:b/>
          <w:bCs/>
        </w:rPr>
      </w:pPr>
      <w:proofErr w:type="spellStart"/>
      <w:r w:rsidRPr="00CC081D">
        <w:rPr>
          <w:b/>
          <w:bCs/>
        </w:rPr>
        <w:t>SoH</w:t>
      </w:r>
      <w:proofErr w:type="spellEnd"/>
      <w:r w:rsidRPr="00CC081D">
        <w:rPr>
          <w:b/>
          <w:bCs/>
        </w:rPr>
        <w:t xml:space="preserve"> for KI#2 (5GC awareness of URSP enforcement)</w:t>
      </w:r>
    </w:p>
    <w:p w14:paraId="2BB23F5E" w14:textId="616FA87B" w:rsidR="00CC081D" w:rsidRDefault="00B91FB9" w:rsidP="00C4111F">
      <w:r>
        <w:t>MediaTek</w:t>
      </w:r>
      <w:r w:rsidR="00CC081D">
        <w:t xml:space="preserve"> suggested deferring this </w:t>
      </w:r>
      <w:proofErr w:type="spellStart"/>
      <w:r w:rsidR="00CC081D">
        <w:t>SoH</w:t>
      </w:r>
      <w:proofErr w:type="spellEnd"/>
      <w:r w:rsidR="00CC081D">
        <w:t xml:space="preserve"> for further off-line discussion as there are further options </w:t>
      </w:r>
      <w:r w:rsidR="00453354">
        <w:t>proposed</w:t>
      </w:r>
      <w:r w:rsidR="00CC081D">
        <w:t xml:space="preserve">. OPPO commented that option A can not be ruled out. Intel commented that a </w:t>
      </w:r>
      <w:proofErr w:type="spellStart"/>
      <w:r w:rsidR="00CC081D">
        <w:t>SoH</w:t>
      </w:r>
      <w:proofErr w:type="spellEnd"/>
      <w:r w:rsidR="00CC081D">
        <w:t xml:space="preserve"> in CT WG1 had ruled out Option A and the newly proposed Option C had been raised only in a recent off-line CC.</w:t>
      </w:r>
    </w:p>
    <w:p w14:paraId="7AD73FFE" w14:textId="77777777" w:rsidR="00453354" w:rsidRPr="00453354" w:rsidRDefault="00453354" w:rsidP="00453354">
      <w:pPr>
        <w:rPr>
          <w:b/>
          <w:bCs/>
          <w:color w:val="0000FF"/>
        </w:rPr>
      </w:pPr>
      <w:r w:rsidRPr="00453354">
        <w:rPr>
          <w:b/>
          <w:bCs/>
          <w:color w:val="0000FF"/>
        </w:rPr>
        <w:t>It was decided to return to this in CC#2 if still needed.</w:t>
      </w:r>
    </w:p>
    <w:p w14:paraId="1C9D2933" w14:textId="77777777" w:rsidR="00453354" w:rsidRPr="00CC081D" w:rsidRDefault="00453354" w:rsidP="00C4111F"/>
    <w:p w14:paraId="5A771C41" w14:textId="2960DA22" w:rsidR="00453354" w:rsidRDefault="00453354" w:rsidP="00453354">
      <w:pPr>
        <w:rPr>
          <w:b/>
          <w:bCs/>
        </w:rPr>
      </w:pPr>
      <w:proofErr w:type="spellStart"/>
      <w:r>
        <w:rPr>
          <w:b/>
          <w:bCs/>
        </w:rPr>
        <w:lastRenderedPageBreak/>
        <w:t>SoH</w:t>
      </w:r>
      <w:proofErr w:type="spellEnd"/>
      <w:r>
        <w:rPr>
          <w:b/>
          <w:bCs/>
        </w:rPr>
        <w:t xml:space="preserve"> for KI#3 (Provision consistent URSP to UE across 5GS and EPS)</w:t>
      </w:r>
    </w:p>
    <w:p w14:paraId="0BD8EF90" w14:textId="1BE9DF77" w:rsidR="00453354" w:rsidRDefault="00453354" w:rsidP="00453354">
      <w:r>
        <w:t>Sol#17 proposes the UE indicates support for "EPS applicability" parameter in RSD component to PCF, then the PCF may generate URSP rules including the "EPS applicability" for one or more RSD component in URSP. The "EPS applicability" parameter in an RSD component may indicate whether the UE shall ignore the parameter and use the rest of the parameters in the RSD when in EPS or whether the UE shall apply the parameter also in EPS. Absence of "EPS applicability" parameter in an RSD would mean the UE behaves as per Rel-17 specification.</w:t>
      </w:r>
    </w:p>
    <w:p w14:paraId="10CD10F1" w14:textId="19A35364" w:rsidR="00453354" w:rsidRDefault="00453354" w:rsidP="00453354">
      <w:r>
        <w:t xml:space="preserve">Nokia commented that they had submitted </w:t>
      </w:r>
      <w:r>
        <w:rPr>
          <w:b/>
          <w:bCs/>
        </w:rPr>
        <w:t>S2-2300975</w:t>
      </w:r>
      <w:r>
        <w:t xml:space="preserve"> as a reduction of the scope of the proposal from that which was not agreed at SA2#153-e and asked whether more time is needed to review and discuss this. NEC asked for this to be reviewed until CC#2</w:t>
      </w:r>
    </w:p>
    <w:p w14:paraId="77D9D35A" w14:textId="77777777" w:rsidR="00453354" w:rsidRPr="00453354" w:rsidRDefault="00453354" w:rsidP="00453354">
      <w:pPr>
        <w:rPr>
          <w:b/>
          <w:bCs/>
          <w:color w:val="0000FF"/>
        </w:rPr>
      </w:pPr>
      <w:r w:rsidRPr="00453354">
        <w:rPr>
          <w:b/>
          <w:bCs/>
          <w:color w:val="0000FF"/>
        </w:rPr>
        <w:t>It was decided to return to this in CC#2 if still needed.</w:t>
      </w:r>
    </w:p>
    <w:p w14:paraId="4CF904DF" w14:textId="545144A8" w:rsidR="00453354" w:rsidRDefault="00453354" w:rsidP="00C4111F"/>
    <w:p w14:paraId="7A592512" w14:textId="77777777" w:rsidR="00453354" w:rsidRPr="00453354" w:rsidRDefault="00000000" w:rsidP="00453354">
      <w:pPr>
        <w:keepNext/>
        <w:pBdr>
          <w:top w:val="outset" w:sz="6" w:space="1" w:color="000000"/>
        </w:pBdr>
        <w:rPr>
          <w:b/>
          <w:bCs/>
          <w:color w:val="0000FF"/>
          <w:u w:val="single"/>
        </w:rPr>
      </w:pPr>
      <w:hyperlink r:id="rId11" w:history="1">
        <w:r w:rsidR="00453354" w:rsidRPr="00453354">
          <w:rPr>
            <w:b/>
            <w:bCs/>
            <w:color w:val="0000FF"/>
            <w:u w:val="single"/>
          </w:rPr>
          <w:t>Generalization of QoS monitoring description_1 revised by vivo.pptx</w:t>
        </w:r>
      </w:hyperlink>
    </w:p>
    <w:p w14:paraId="7AEDB995" w14:textId="77777777" w:rsidR="00124963" w:rsidRPr="00124963" w:rsidRDefault="00124963" w:rsidP="00124963">
      <w:r w:rsidRPr="00124963">
        <w:t>The rapporteurs of 23.501, 23.502 and 23.503 have submitted 3 CRs (S2-2301084/85/86) to generalize the QoS monitoring description in these three specifications:</w:t>
      </w:r>
    </w:p>
    <w:p w14:paraId="0CF58FC7" w14:textId="59A9110F" w:rsidR="00124963" w:rsidRPr="00124963" w:rsidRDefault="00124963" w:rsidP="00124963">
      <w:pPr>
        <w:pStyle w:val="B1"/>
      </w:pPr>
      <w:r>
        <w:t>-</w:t>
      </w:r>
      <w:r>
        <w:tab/>
      </w:r>
      <w:r w:rsidRPr="00124963">
        <w:t xml:space="preserve">To enable the description of potential Rel-18 enhancements of QoS monitoring (coming from various WIDs like XRM, EDGE_Ph2, </w:t>
      </w:r>
      <w:proofErr w:type="spellStart"/>
      <w:r w:rsidRPr="00124963">
        <w:t>AIMLsys</w:t>
      </w:r>
      <w:proofErr w:type="spellEnd"/>
      <w:r w:rsidRPr="00124963">
        <w:t>, GMEC, UPEAS and 5GSATB) in an efficient and consistent way</w:t>
      </w:r>
    </w:p>
    <w:p w14:paraId="43998881" w14:textId="1697B3E6" w:rsidR="00124963" w:rsidRPr="00124963" w:rsidRDefault="00124963" w:rsidP="00124963">
      <w:pPr>
        <w:pStyle w:val="B1"/>
      </w:pPr>
      <w:r>
        <w:t>-</w:t>
      </w:r>
      <w:r>
        <w:tab/>
      </w:r>
      <w:r w:rsidRPr="00124963">
        <w:t>To have a QoS monitoring description in 23.502 and 23.503 that is rather generic and future proof</w:t>
      </w:r>
    </w:p>
    <w:p w14:paraId="74169414" w14:textId="45FA6163" w:rsidR="00124963" w:rsidRPr="00124963" w:rsidRDefault="00124963" w:rsidP="00124963">
      <w:pPr>
        <w:pStyle w:val="B1"/>
      </w:pPr>
      <w:r>
        <w:t>-</w:t>
      </w:r>
      <w:r>
        <w:tab/>
      </w:r>
      <w:r w:rsidRPr="00124963">
        <w:t>To have a QoS monitoring description in 23.501 which can be easily extended by new (QoS) parameters to be measures (and the specifics of their measurement processes)</w:t>
      </w:r>
    </w:p>
    <w:p w14:paraId="213BAD97" w14:textId="32BF0A75" w:rsidR="00124963" w:rsidRDefault="00124963" w:rsidP="00124963">
      <w:pPr>
        <w:pStyle w:val="B1"/>
      </w:pPr>
      <w:r>
        <w:tab/>
      </w:r>
      <w:r w:rsidRPr="00124963">
        <w:t>Note that there is no change in functionality due to this</w:t>
      </w:r>
    </w:p>
    <w:p w14:paraId="410FCEDE" w14:textId="77777777" w:rsidR="00124963" w:rsidRPr="00124963" w:rsidRDefault="00124963" w:rsidP="00124963">
      <w:pPr>
        <w:pStyle w:val="B1"/>
      </w:pPr>
    </w:p>
    <w:p w14:paraId="734AB5E3" w14:textId="77777777" w:rsidR="00124963" w:rsidRPr="00124963" w:rsidRDefault="00124963" w:rsidP="00124963">
      <w:r w:rsidRPr="00124963">
        <w:t xml:space="preserve">Many CRs propose QoS monitoring enhancements (primarily from XRM, </w:t>
      </w:r>
      <w:proofErr w:type="spellStart"/>
      <w:r w:rsidRPr="00124963">
        <w:t>AIMLsys</w:t>
      </w:r>
      <w:proofErr w:type="spellEnd"/>
      <w:r w:rsidRPr="00124963">
        <w:t>, UPEAS and 5GSATB) and do therefore contain conflicting or overlapping changes:</w:t>
      </w:r>
    </w:p>
    <w:p w14:paraId="1430BBA1" w14:textId="01298AD7" w:rsidR="00124963" w:rsidRPr="00124963" w:rsidRDefault="00124963" w:rsidP="00124963">
      <w:pPr>
        <w:pStyle w:val="B1"/>
      </w:pPr>
      <w:r>
        <w:t>-</w:t>
      </w:r>
      <w:r>
        <w:tab/>
      </w:r>
      <w:r w:rsidRPr="00124963">
        <w:t>CRs with conflicting changes should be either merged or noted</w:t>
      </w:r>
    </w:p>
    <w:p w14:paraId="2C9AD433" w14:textId="6BDD5B3E" w:rsidR="00124963" w:rsidRDefault="00124963" w:rsidP="00124963">
      <w:pPr>
        <w:pStyle w:val="B1"/>
      </w:pPr>
      <w:r>
        <w:t>-</w:t>
      </w:r>
      <w:r>
        <w:tab/>
      </w:r>
      <w:r w:rsidRPr="00124963">
        <w:t>CRs with overlapping changes should be aligned (i.e. removing changes that are no longer necessary due to the generalization of the QoS monitoring description; updating references to new clauses; updating description and terminology; …)</w:t>
      </w:r>
    </w:p>
    <w:p w14:paraId="26025A2D" w14:textId="77777777" w:rsidR="001E6735" w:rsidRDefault="001E6735" w:rsidP="00124963">
      <w:pPr>
        <w:pStyle w:val="B1"/>
      </w:pPr>
    </w:p>
    <w:p w14:paraId="28414E3E" w14:textId="2999CD05" w:rsidR="00AD2D68" w:rsidRDefault="00453354" w:rsidP="00C4111F">
      <w:pPr>
        <w:rPr>
          <w:b/>
          <w:bCs/>
        </w:rPr>
      </w:pPr>
      <w:r w:rsidRPr="00453354">
        <w:rPr>
          <w:b/>
          <w:bCs/>
        </w:rPr>
        <w:t>Proposal</w:t>
      </w:r>
    </w:p>
    <w:p w14:paraId="3E9134CB" w14:textId="77777777" w:rsidR="00453354" w:rsidRPr="00453354" w:rsidRDefault="00453354" w:rsidP="00C4111F">
      <w:pPr>
        <w:rPr>
          <w:b/>
          <w:bCs/>
        </w:rPr>
      </w:pPr>
      <w:r w:rsidRPr="00453354">
        <w:rPr>
          <w:b/>
          <w:bCs/>
        </w:rPr>
        <w:t>How to accomplish the alignment of overlapping CRs?</w:t>
      </w:r>
    </w:p>
    <w:p w14:paraId="0E10930E" w14:textId="48D358FF" w:rsidR="00453354" w:rsidRDefault="00453354" w:rsidP="00C4111F">
      <w:r w:rsidRPr="001E6735">
        <w:rPr>
          <w:b/>
          <w:bCs/>
        </w:rPr>
        <w:t>Option 1:</w:t>
      </w:r>
      <w:r>
        <w:t xml:space="preserve"> </w:t>
      </w:r>
      <w:r w:rsidR="00124963">
        <w:t xml:space="preserve">Approve </w:t>
      </w:r>
      <w:r>
        <w:t>the 3 CRs (which generalize the QoS monitoring description) before the revision deadline</w:t>
      </w:r>
      <w:r w:rsidR="00124963">
        <w:t>.</w:t>
      </w:r>
    </w:p>
    <w:p w14:paraId="6BFC9C4E" w14:textId="6F0A1177" w:rsidR="00453354" w:rsidRDefault="00453354" w:rsidP="00C4111F">
      <w:r w:rsidRPr="001E6735">
        <w:rPr>
          <w:b/>
          <w:bCs/>
        </w:rPr>
        <w:t xml:space="preserve">Option 2: </w:t>
      </w:r>
      <w:r w:rsidR="00124963">
        <w:t xml:space="preserve">Approve </w:t>
      </w:r>
      <w:r>
        <w:t>the 3 CRs (which generalize the QoS monitoring description) at the revision deadline and allow for alignment changes of overlapping CRs until comment deadline</w:t>
      </w:r>
      <w:r w:rsidR="00124963">
        <w:t>.</w:t>
      </w:r>
    </w:p>
    <w:p w14:paraId="5D085762" w14:textId="704CF278" w:rsidR="00453354" w:rsidRDefault="00453354" w:rsidP="00C4111F">
      <w:r w:rsidRPr="001E6735">
        <w:rPr>
          <w:b/>
          <w:bCs/>
        </w:rPr>
        <w:t>Option 3:</w:t>
      </w:r>
      <w:r>
        <w:t xml:space="preserve"> </w:t>
      </w:r>
      <w:r w:rsidR="00124963">
        <w:t xml:space="preserve">Only </w:t>
      </w:r>
      <w:r>
        <w:t>endorse such overlapping CRs (to allow for alignment after this SA2 meeting)</w:t>
      </w:r>
      <w:r w:rsidR="00124963">
        <w:t>.</w:t>
      </w:r>
    </w:p>
    <w:p w14:paraId="4B470393" w14:textId="6621321C" w:rsidR="00124963" w:rsidRDefault="00124963" w:rsidP="00124963">
      <w:r>
        <w:t xml:space="preserve">The SA WG2 Chair indicated that this was not a Study Item concern and could be </w:t>
      </w:r>
      <w:r w:rsidR="001E6735">
        <w:t xml:space="preserve">finally </w:t>
      </w:r>
      <w:r>
        <w:t xml:space="preserve">decided at the next meeting and suggested only considering Options 2 and 3 as Option 1 suggested a change to the usual working methods. Ericsson suggested to try to use Option 2 in order to progress this work and alignment. MediaTek commented they prefer to approve CRs at this meeting and allow alignment in future meetings. </w:t>
      </w:r>
      <w:r w:rsidR="001E6735">
        <w:t>Ericsson commented that there have already been alignments included in the Ericsson CRs and asked companies to review this. vivo asked to focus on TS 23.501 CR as a priority.</w:t>
      </w:r>
    </w:p>
    <w:p w14:paraId="299BCA96" w14:textId="055EA3A1" w:rsidR="00AD2D68" w:rsidRPr="00124963" w:rsidRDefault="00124963" w:rsidP="00C4111F">
      <w:pPr>
        <w:rPr>
          <w:b/>
          <w:bCs/>
          <w:color w:val="0000FF"/>
        </w:rPr>
      </w:pPr>
      <w:r w:rsidRPr="00124963">
        <w:rPr>
          <w:b/>
          <w:bCs/>
          <w:color w:val="0000FF"/>
        </w:rPr>
        <w:t xml:space="preserve">Way Forward: The status can be checked at the revisions deadline and then if there are issues, these can be raised at CC#3. </w:t>
      </w:r>
    </w:p>
    <w:p w14:paraId="0137E515" w14:textId="77777777" w:rsidR="00124963" w:rsidRDefault="00124963" w:rsidP="00C4111F"/>
    <w:p w14:paraId="1DEE541B" w14:textId="77777777" w:rsidR="001E6735" w:rsidRPr="001E6735" w:rsidRDefault="00000000" w:rsidP="001E6735">
      <w:pPr>
        <w:keepNext/>
        <w:pBdr>
          <w:top w:val="outset" w:sz="6" w:space="1" w:color="000000"/>
        </w:pBdr>
        <w:rPr>
          <w:b/>
          <w:bCs/>
          <w:color w:val="0000FF"/>
          <w:u w:val="single"/>
        </w:rPr>
      </w:pPr>
      <w:hyperlink r:id="rId12" w:history="1">
        <w:r w:rsidR="001E6735" w:rsidRPr="001E6735">
          <w:rPr>
            <w:b/>
            <w:bCs/>
            <w:color w:val="0000FF"/>
            <w:u w:val="single"/>
          </w:rPr>
          <w:t>FS_Ranging_SL_SoH_CC#1_Rev1 - Huawei.pptx</w:t>
        </w:r>
      </w:hyperlink>
    </w:p>
    <w:p w14:paraId="4E53B7BC" w14:textId="0E0129CE" w:rsidR="00984CE0" w:rsidRPr="001E6735" w:rsidRDefault="001E6735" w:rsidP="00984CE0">
      <w:pPr>
        <w:rPr>
          <w:b/>
          <w:bCs/>
        </w:rPr>
      </w:pPr>
      <w:proofErr w:type="spellStart"/>
      <w:r w:rsidRPr="001E6735">
        <w:rPr>
          <w:b/>
          <w:bCs/>
        </w:rPr>
        <w:t>FS_Ranging_SL</w:t>
      </w:r>
      <w:proofErr w:type="spellEnd"/>
      <w:r w:rsidRPr="001E6735">
        <w:rPr>
          <w:b/>
          <w:bCs/>
        </w:rPr>
        <w:t xml:space="preserve"> Open Issues</w:t>
      </w:r>
    </w:p>
    <w:p w14:paraId="7AC77F46" w14:textId="77777777" w:rsidR="001E6735" w:rsidRDefault="001E6735" w:rsidP="001E6735">
      <w:pPr>
        <w:pStyle w:val="FP"/>
      </w:pPr>
      <w:r>
        <w:t>Based on S2-2301258 (Summary of company positions based on offline and pre-SA2#AHE CC discussion), there are still several open issues not concluded, especially those which may impact RAN WGs and SA3</w:t>
      </w:r>
    </w:p>
    <w:p w14:paraId="5DB88E95" w14:textId="275F800A" w:rsidR="001E6735" w:rsidRDefault="001E6735" w:rsidP="001E6735">
      <w:pPr>
        <w:pStyle w:val="B1"/>
      </w:pPr>
      <w:r>
        <w:t>-</w:t>
      </w:r>
      <w:r>
        <w:tab/>
        <w:t>QoS parameters (RAN WGs)</w:t>
      </w:r>
    </w:p>
    <w:p w14:paraId="01BFEC6F" w14:textId="77A89AEF" w:rsidR="001E6735" w:rsidRDefault="001E6735" w:rsidP="001E6735">
      <w:pPr>
        <w:pStyle w:val="B1"/>
      </w:pPr>
      <w:r>
        <w:t>-</w:t>
      </w:r>
      <w:r>
        <w:tab/>
        <w:t>Support of assistant UE (RAN WGs/SA3)</w:t>
      </w:r>
    </w:p>
    <w:p w14:paraId="738EC075" w14:textId="0C982417" w:rsidR="001E6735" w:rsidRDefault="001E6735" w:rsidP="001E6735">
      <w:pPr>
        <w:pStyle w:val="B1"/>
      </w:pPr>
      <w:r>
        <w:t>-</w:t>
      </w:r>
      <w:r>
        <w:tab/>
        <w:t>Ranging/</w:t>
      </w:r>
      <w:proofErr w:type="spellStart"/>
      <w:r>
        <w:t>Sidelink</w:t>
      </w:r>
      <w:proofErr w:type="spellEnd"/>
      <w:r>
        <w:t xml:space="preserve"> Positioning Protocol (RAN WGs)</w:t>
      </w:r>
    </w:p>
    <w:p w14:paraId="585EA64D" w14:textId="69877B6B" w:rsidR="001E6735" w:rsidRDefault="001E6735" w:rsidP="001E6735">
      <w:pPr>
        <w:pStyle w:val="B1"/>
      </w:pPr>
      <w:r>
        <w:t>-</w:t>
      </w:r>
      <w:r>
        <w:tab/>
        <w:t>Support of groupcast and broadcast (RAN WGs/SA3)</w:t>
      </w:r>
    </w:p>
    <w:p w14:paraId="301C58C7" w14:textId="654F1FC5" w:rsidR="001E6735" w:rsidRDefault="001E6735" w:rsidP="00984CE0">
      <w:proofErr w:type="spellStart"/>
      <w:r>
        <w:t>SoH</w:t>
      </w:r>
      <w:proofErr w:type="spellEnd"/>
      <w:r>
        <w:t xml:space="preserve"> may be helpful to facilitate the conclusion for the TR</w:t>
      </w:r>
    </w:p>
    <w:p w14:paraId="3DC2D8AB" w14:textId="77777777" w:rsidR="00B9369A" w:rsidRDefault="00B9369A" w:rsidP="00B9369A"/>
    <w:p w14:paraId="1D82BADA" w14:textId="77777777" w:rsidR="00B9369A" w:rsidRPr="001E6735" w:rsidRDefault="00B9369A" w:rsidP="00B9369A">
      <w:pPr>
        <w:rPr>
          <w:b/>
          <w:bCs/>
        </w:rPr>
      </w:pPr>
      <w:r w:rsidRPr="001E6735">
        <w:rPr>
          <w:b/>
          <w:bCs/>
        </w:rPr>
        <w:t>QoS parameters</w:t>
      </w:r>
    </w:p>
    <w:p w14:paraId="3B46F4CB" w14:textId="77777777" w:rsidR="00B9369A" w:rsidRPr="00B9369A" w:rsidRDefault="00B9369A" w:rsidP="00B9369A">
      <w:pPr>
        <w:rPr>
          <w:b/>
          <w:bCs/>
        </w:rPr>
      </w:pPr>
      <w:r w:rsidRPr="00B9369A">
        <w:rPr>
          <w:b/>
          <w:bCs/>
        </w:rPr>
        <w:t>Option A: Dynamically provided in the service request</w:t>
      </w:r>
    </w:p>
    <w:p w14:paraId="2C29E10B" w14:textId="77777777" w:rsidR="00B9369A" w:rsidRPr="00B9369A" w:rsidRDefault="00B9369A" w:rsidP="00B9369A">
      <w:pPr>
        <w:rPr>
          <w:b/>
          <w:bCs/>
        </w:rPr>
      </w:pPr>
      <w:r w:rsidRPr="00B9369A">
        <w:rPr>
          <w:b/>
          <w:bCs/>
        </w:rPr>
        <w:t>Option B: Authorized and provisioned to the UE by 5GC with the mapping to the Ranging/SL positioning services</w:t>
      </w:r>
    </w:p>
    <w:p w14:paraId="5DAB3FE8" w14:textId="77777777" w:rsidR="00B9369A" w:rsidRDefault="00B9369A" w:rsidP="00B9369A">
      <w:r>
        <w:lastRenderedPageBreak/>
        <w:t>Q1: How the positioning QoS parameters are provided to the UE to be handled at the Ranging/SL Positioning layer?</w:t>
      </w:r>
    </w:p>
    <w:p w14:paraId="3B175F2C" w14:textId="77777777" w:rsidR="00B9369A" w:rsidRDefault="00B9369A" w:rsidP="00B9369A">
      <w:r>
        <w:tab/>
        <w:t>Option A:</w:t>
      </w:r>
    </w:p>
    <w:p w14:paraId="0AAADDC0" w14:textId="77777777" w:rsidR="00B9369A" w:rsidRDefault="00B9369A" w:rsidP="00B9369A">
      <w:r>
        <w:tab/>
        <w:t>Option B:</w:t>
      </w:r>
    </w:p>
    <w:p w14:paraId="241D918A" w14:textId="77777777" w:rsidR="00B9369A" w:rsidRDefault="00B9369A" w:rsidP="00B9369A">
      <w:r>
        <w:t>Q2: How the RSPP transportation QoS parameters are provided to the UE to be handled at the Ranging/SL Positioning layer?</w:t>
      </w:r>
    </w:p>
    <w:p w14:paraId="1D65264A" w14:textId="77777777" w:rsidR="00B9369A" w:rsidRDefault="00B9369A" w:rsidP="00B9369A">
      <w:r>
        <w:tab/>
        <w:t>Option A:</w:t>
      </w:r>
    </w:p>
    <w:p w14:paraId="4C7A9F7A" w14:textId="77777777" w:rsidR="00B9369A" w:rsidRDefault="00B9369A" w:rsidP="00B9369A">
      <w:r>
        <w:tab/>
        <w:t>Option B:</w:t>
      </w:r>
    </w:p>
    <w:p w14:paraId="1BA46E89" w14:textId="38A3FDDC" w:rsidR="001E6735" w:rsidRDefault="001E6735" w:rsidP="00984CE0">
      <w:r>
        <w:t>There were some clarifications needed for the proposed questions. The SA WG2 Chair commented that we should not debate the questions at this CC but already debated questions should be provided.</w:t>
      </w:r>
      <w:r w:rsidR="00B9369A">
        <w:t xml:space="preserve"> Samsung suggested only focussing on Q1 for this CC. Huawei and Qualcomm indicated there was clarification needed also for Q1.</w:t>
      </w:r>
    </w:p>
    <w:p w14:paraId="270DE63C" w14:textId="4C26D96B" w:rsidR="00B9369A" w:rsidRPr="00453354" w:rsidRDefault="00B9369A" w:rsidP="00B9369A">
      <w:pPr>
        <w:rPr>
          <w:b/>
          <w:bCs/>
          <w:color w:val="0000FF"/>
        </w:rPr>
      </w:pPr>
      <w:r w:rsidRPr="00453354">
        <w:rPr>
          <w:b/>
          <w:bCs/>
          <w:color w:val="0000FF"/>
        </w:rPr>
        <w:t xml:space="preserve">It was decided to return to this in CC#2 if </w:t>
      </w:r>
      <w:r>
        <w:rPr>
          <w:b/>
          <w:bCs/>
          <w:color w:val="0000FF"/>
        </w:rPr>
        <w:t xml:space="preserve">agreed </w:t>
      </w:r>
      <w:proofErr w:type="spellStart"/>
      <w:r>
        <w:rPr>
          <w:b/>
          <w:bCs/>
          <w:color w:val="0000FF"/>
        </w:rPr>
        <w:t>SoH</w:t>
      </w:r>
      <w:proofErr w:type="spellEnd"/>
      <w:r>
        <w:rPr>
          <w:b/>
          <w:bCs/>
          <w:color w:val="0000FF"/>
        </w:rPr>
        <w:t xml:space="preserve"> questions can be developed and this is </w:t>
      </w:r>
      <w:r w:rsidRPr="00453354">
        <w:rPr>
          <w:b/>
          <w:bCs/>
          <w:color w:val="0000FF"/>
        </w:rPr>
        <w:t>still needed.</w:t>
      </w:r>
    </w:p>
    <w:p w14:paraId="064EA39D" w14:textId="77777777" w:rsidR="00B9369A" w:rsidRDefault="00B9369A" w:rsidP="00984CE0"/>
    <w:p w14:paraId="6A027524" w14:textId="7E590045" w:rsidR="001E6735" w:rsidRPr="001E6735" w:rsidRDefault="001E6735" w:rsidP="00984CE0">
      <w:pPr>
        <w:rPr>
          <w:b/>
          <w:bCs/>
        </w:rPr>
      </w:pPr>
      <w:r w:rsidRPr="001E6735">
        <w:rPr>
          <w:b/>
          <w:bCs/>
        </w:rPr>
        <w:t>Support of assistant UE</w:t>
      </w:r>
    </w:p>
    <w:p w14:paraId="286716F4" w14:textId="610C69AB" w:rsidR="00B9369A" w:rsidRDefault="00B9369A" w:rsidP="00B9369A">
      <w:pPr>
        <w:rPr>
          <w:b/>
          <w:bCs/>
        </w:rPr>
      </w:pPr>
      <w:r>
        <w:rPr>
          <w:b/>
          <w:bCs/>
        </w:rPr>
        <w:t>Option A: Do not consider the support of assistant UE for R18</w:t>
      </w:r>
    </w:p>
    <w:p w14:paraId="0D50E723" w14:textId="2D8F9747" w:rsidR="00B9369A" w:rsidRDefault="00B9369A" w:rsidP="00B9369A">
      <w:pPr>
        <w:rPr>
          <w:b/>
          <w:bCs/>
        </w:rPr>
      </w:pPr>
      <w:r>
        <w:rPr>
          <w:b/>
          <w:bCs/>
        </w:rPr>
        <w:t>Option B: Use application layer based solution for R18, i.e. no normative work in 3GPP</w:t>
      </w:r>
    </w:p>
    <w:p w14:paraId="25C5CDBF" w14:textId="5557CEC0" w:rsidR="00B9369A" w:rsidRDefault="00B9369A" w:rsidP="00B9369A">
      <w:pPr>
        <w:rPr>
          <w:b/>
          <w:bCs/>
        </w:rPr>
      </w:pPr>
      <w:r>
        <w:rPr>
          <w:b/>
          <w:bCs/>
        </w:rPr>
        <w:t>Option C: Postpone the decision until RAN has a clear conclusion</w:t>
      </w:r>
    </w:p>
    <w:p w14:paraId="5F925B47" w14:textId="745A5222" w:rsidR="00B9369A" w:rsidRDefault="00B9369A" w:rsidP="00B9369A">
      <w:pPr>
        <w:rPr>
          <w:b/>
          <w:bCs/>
        </w:rPr>
      </w:pPr>
      <w:r>
        <w:rPr>
          <w:b/>
          <w:bCs/>
        </w:rPr>
        <w:t>Option D: Assistance UE is supported within SA2 scope (i.e. without any impact to RAN)</w:t>
      </w:r>
    </w:p>
    <w:p w14:paraId="63CB1409" w14:textId="76FEF734" w:rsidR="00B9369A" w:rsidRDefault="00B9369A" w:rsidP="00B9369A"/>
    <w:p w14:paraId="2E1262E5" w14:textId="77777777" w:rsidR="001E6735" w:rsidRPr="00666B2F" w:rsidRDefault="001E6735" w:rsidP="00984CE0">
      <w:pPr>
        <w:rPr>
          <w:b/>
          <w:bCs/>
        </w:rPr>
      </w:pPr>
      <w:r w:rsidRPr="00666B2F">
        <w:rPr>
          <w:b/>
          <w:bCs/>
        </w:rPr>
        <w:t>Q: Whether to consider the support of assistant UE for R18?</w:t>
      </w:r>
    </w:p>
    <w:p w14:paraId="50E15D45" w14:textId="7842A8F0" w:rsidR="00B9369A" w:rsidRPr="009E2A37" w:rsidRDefault="001E6735" w:rsidP="009E2A37">
      <w:pPr>
        <w:tabs>
          <w:tab w:val="clear" w:pos="567"/>
          <w:tab w:val="clear" w:pos="851"/>
          <w:tab w:val="clear" w:pos="1418"/>
          <w:tab w:val="clear" w:pos="1701"/>
        </w:tabs>
        <w:ind w:left="284"/>
        <w:rPr>
          <w:b/>
          <w:bCs/>
        </w:rPr>
      </w:pPr>
      <w:r w:rsidRPr="009E2A37">
        <w:rPr>
          <w:b/>
          <w:bCs/>
        </w:rPr>
        <w:tab/>
        <w:t>Option A:</w:t>
      </w:r>
      <w:r w:rsidR="00B9369A" w:rsidRPr="009E2A37">
        <w:rPr>
          <w:b/>
          <w:bCs/>
        </w:rPr>
        <w:t xml:space="preserve"> </w:t>
      </w:r>
      <w:r w:rsidR="00B9369A" w:rsidRPr="009E2A37">
        <w:rPr>
          <w:b/>
          <w:bCs/>
        </w:rPr>
        <w:tab/>
        <w:t>10</w:t>
      </w:r>
    </w:p>
    <w:p w14:paraId="3057E803" w14:textId="586237B6" w:rsidR="00B9369A" w:rsidRDefault="00B9369A" w:rsidP="00984CE0">
      <w:r>
        <w:t>MediaTek Inc. - Guillaume SEBIRE;</w:t>
      </w:r>
      <w:r w:rsidR="00B91FB9">
        <w:t xml:space="preserve"> </w:t>
      </w:r>
      <w:r>
        <w:t>Xiaomi-Sherry Shen;</w:t>
      </w:r>
      <w:r w:rsidR="00B91FB9">
        <w:t xml:space="preserve"> </w:t>
      </w:r>
      <w:r>
        <w:t xml:space="preserve">Ericsson - Richard </w:t>
      </w:r>
      <w:proofErr w:type="spellStart"/>
      <w:r>
        <w:t>Batorfi</w:t>
      </w:r>
      <w:proofErr w:type="spellEnd"/>
      <w:r>
        <w:t>;</w:t>
      </w:r>
      <w:r w:rsidR="00B91FB9">
        <w:t xml:space="preserve"> </w:t>
      </w:r>
      <w:r>
        <w:t>Qualcomm - Hong Cheng;</w:t>
      </w:r>
      <w:r w:rsidR="00B91FB9">
        <w:t xml:space="preserve"> </w:t>
      </w:r>
      <w:r>
        <w:t>Samsung - David Gutierrez;</w:t>
      </w:r>
      <w:r w:rsidR="00B91FB9">
        <w:t xml:space="preserve"> </w:t>
      </w:r>
      <w:r>
        <w:t>Interdigital - Jung Je Son;</w:t>
      </w:r>
      <w:r w:rsidR="00B91FB9">
        <w:t xml:space="preserve"> </w:t>
      </w:r>
      <w:r>
        <w:t>Philips - Walter Dees;</w:t>
      </w:r>
      <w:r w:rsidR="00B91FB9">
        <w:t xml:space="preserve"> </w:t>
      </w:r>
      <w:r>
        <w:t>Sony - Lars Nord;</w:t>
      </w:r>
      <w:r w:rsidR="00B91FB9">
        <w:t xml:space="preserve"> </w:t>
      </w:r>
      <w:r>
        <w:t>AT&amp;T - Hugh Shieh;</w:t>
      </w:r>
      <w:r w:rsidR="00B91FB9">
        <w:t xml:space="preserve"> </w:t>
      </w:r>
      <w:r>
        <w:t>Intel - Xiaoyan Shi</w:t>
      </w:r>
    </w:p>
    <w:p w14:paraId="4994A17F" w14:textId="446DBC2B" w:rsidR="009E2A37" w:rsidRPr="009E2A37" w:rsidRDefault="009E2A37" w:rsidP="009E2A37">
      <w:pPr>
        <w:tabs>
          <w:tab w:val="clear" w:pos="567"/>
          <w:tab w:val="clear" w:pos="851"/>
          <w:tab w:val="clear" w:pos="1418"/>
          <w:tab w:val="clear" w:pos="1701"/>
        </w:tabs>
        <w:ind w:left="284"/>
        <w:rPr>
          <w:b/>
          <w:bCs/>
        </w:rPr>
      </w:pPr>
      <w:r w:rsidRPr="009E2A37">
        <w:rPr>
          <w:b/>
          <w:bCs/>
        </w:rPr>
        <w:tab/>
        <w:t>Object:</w:t>
      </w:r>
      <w:r w:rsidRPr="009E2A37">
        <w:rPr>
          <w:b/>
          <w:bCs/>
        </w:rPr>
        <w:tab/>
        <w:t>2</w:t>
      </w:r>
    </w:p>
    <w:p w14:paraId="5CC974AA" w14:textId="60E2BA79" w:rsidR="009E2A37" w:rsidRDefault="009E2A37" w:rsidP="00984CE0">
      <w:r>
        <w:tab/>
        <w:t>Wen-vivo;</w:t>
      </w:r>
      <w:r w:rsidR="00B91FB9">
        <w:t xml:space="preserve"> </w:t>
      </w:r>
      <w:r>
        <w:t>Huawei</w:t>
      </w:r>
    </w:p>
    <w:p w14:paraId="060397AD" w14:textId="6B4FD8AD" w:rsidR="00B9369A" w:rsidRPr="009E2A37" w:rsidRDefault="00B9369A" w:rsidP="009E2A37">
      <w:pPr>
        <w:tabs>
          <w:tab w:val="clear" w:pos="567"/>
          <w:tab w:val="clear" w:pos="851"/>
          <w:tab w:val="clear" w:pos="1418"/>
          <w:tab w:val="clear" w:pos="1701"/>
        </w:tabs>
        <w:ind w:left="284"/>
        <w:rPr>
          <w:b/>
          <w:bCs/>
        </w:rPr>
      </w:pPr>
      <w:r w:rsidRPr="009E2A37">
        <w:rPr>
          <w:b/>
          <w:bCs/>
        </w:rPr>
        <w:tab/>
        <w:t xml:space="preserve">Option B: </w:t>
      </w:r>
      <w:r w:rsidRPr="009E2A37">
        <w:rPr>
          <w:b/>
          <w:bCs/>
        </w:rPr>
        <w:tab/>
        <w:t>1</w:t>
      </w:r>
    </w:p>
    <w:p w14:paraId="713862F3" w14:textId="619D9851" w:rsidR="00B9369A" w:rsidRDefault="00666B2F" w:rsidP="00B9369A">
      <w:r>
        <w:tab/>
      </w:r>
      <w:r w:rsidR="00B9369A">
        <w:t>Xiaomi</w:t>
      </w:r>
    </w:p>
    <w:p w14:paraId="23D27E6E" w14:textId="7F539F97" w:rsidR="009E2A37" w:rsidRPr="009E2A37" w:rsidRDefault="009E2A37" w:rsidP="009E2A37">
      <w:pPr>
        <w:tabs>
          <w:tab w:val="clear" w:pos="567"/>
          <w:tab w:val="clear" w:pos="851"/>
          <w:tab w:val="clear" w:pos="1418"/>
          <w:tab w:val="clear" w:pos="1701"/>
        </w:tabs>
        <w:ind w:left="284"/>
        <w:rPr>
          <w:b/>
          <w:bCs/>
        </w:rPr>
      </w:pPr>
      <w:r w:rsidRPr="009E2A37">
        <w:rPr>
          <w:b/>
          <w:bCs/>
        </w:rPr>
        <w:tab/>
        <w:t xml:space="preserve">Option C: </w:t>
      </w:r>
      <w:r w:rsidRPr="009E2A37">
        <w:rPr>
          <w:b/>
          <w:bCs/>
        </w:rPr>
        <w:tab/>
        <w:t>4</w:t>
      </w:r>
    </w:p>
    <w:p w14:paraId="461E67CE" w14:textId="464F808F" w:rsidR="009E2A37" w:rsidRDefault="00666B2F" w:rsidP="009E2A37">
      <w:r>
        <w:tab/>
      </w:r>
      <w:r w:rsidR="009E2A37">
        <w:t>Xiaomi;</w:t>
      </w:r>
      <w:r w:rsidR="00B91FB9">
        <w:t xml:space="preserve"> </w:t>
      </w:r>
      <w:r w:rsidR="009E2A37">
        <w:t>Interdigital;</w:t>
      </w:r>
      <w:r w:rsidR="00B91FB9">
        <w:t xml:space="preserve"> </w:t>
      </w:r>
      <w:r w:rsidR="009E2A37">
        <w:t>Huawei;</w:t>
      </w:r>
      <w:r w:rsidR="00B91FB9">
        <w:t xml:space="preserve"> </w:t>
      </w:r>
      <w:r w:rsidR="009E2A37">
        <w:t>Nokia</w:t>
      </w:r>
    </w:p>
    <w:p w14:paraId="3271D89B" w14:textId="2087D06C" w:rsidR="009E2A37" w:rsidRPr="009E2A37" w:rsidRDefault="009E2A37" w:rsidP="009E2A37">
      <w:pPr>
        <w:tabs>
          <w:tab w:val="clear" w:pos="567"/>
          <w:tab w:val="clear" w:pos="851"/>
          <w:tab w:val="clear" w:pos="1418"/>
          <w:tab w:val="clear" w:pos="1701"/>
        </w:tabs>
        <w:ind w:left="284"/>
        <w:rPr>
          <w:b/>
          <w:bCs/>
        </w:rPr>
      </w:pPr>
      <w:r w:rsidRPr="009E2A37">
        <w:rPr>
          <w:b/>
          <w:bCs/>
        </w:rPr>
        <w:tab/>
        <w:t>Object:</w:t>
      </w:r>
      <w:r w:rsidRPr="009E2A37">
        <w:rPr>
          <w:b/>
          <w:bCs/>
        </w:rPr>
        <w:tab/>
      </w:r>
      <w:r>
        <w:rPr>
          <w:b/>
          <w:bCs/>
        </w:rPr>
        <w:t>3</w:t>
      </w:r>
    </w:p>
    <w:p w14:paraId="12E0E0F1" w14:textId="5859FCE8" w:rsidR="00B9369A" w:rsidRDefault="009E2A37" w:rsidP="00B9369A">
      <w:r>
        <w:t>MediaTek Inc.;</w:t>
      </w:r>
      <w:r w:rsidR="00B91FB9">
        <w:t xml:space="preserve"> </w:t>
      </w:r>
      <w:r>
        <w:t>Qualcomm;</w:t>
      </w:r>
      <w:r w:rsidR="00B91FB9">
        <w:t xml:space="preserve"> </w:t>
      </w:r>
      <w:r>
        <w:t>Samsung</w:t>
      </w:r>
    </w:p>
    <w:p w14:paraId="63CC8AA2" w14:textId="77777777" w:rsidR="009E2A37" w:rsidRDefault="009E2A37" w:rsidP="00B9369A"/>
    <w:p w14:paraId="691CF698" w14:textId="50020CF3" w:rsidR="009E2A37" w:rsidRPr="009E2A37" w:rsidRDefault="009E2A37" w:rsidP="009E2A37">
      <w:pPr>
        <w:tabs>
          <w:tab w:val="clear" w:pos="567"/>
          <w:tab w:val="clear" w:pos="851"/>
          <w:tab w:val="clear" w:pos="1418"/>
          <w:tab w:val="clear" w:pos="1701"/>
        </w:tabs>
        <w:ind w:left="284"/>
        <w:rPr>
          <w:b/>
          <w:bCs/>
        </w:rPr>
      </w:pPr>
      <w:r w:rsidRPr="009E2A37">
        <w:rPr>
          <w:b/>
          <w:bCs/>
        </w:rPr>
        <w:tab/>
        <w:t xml:space="preserve">Option D: </w:t>
      </w:r>
      <w:r w:rsidRPr="009E2A37">
        <w:rPr>
          <w:b/>
          <w:bCs/>
        </w:rPr>
        <w:tab/>
        <w:t>2</w:t>
      </w:r>
    </w:p>
    <w:p w14:paraId="79B7ADC0" w14:textId="5D84E471" w:rsidR="009E2A37" w:rsidRDefault="00B91FB9" w:rsidP="009E2A37">
      <w:r>
        <w:tab/>
      </w:r>
      <w:r w:rsidR="009E2A37">
        <w:t>vivo;</w:t>
      </w:r>
      <w:r>
        <w:t xml:space="preserve"> </w:t>
      </w:r>
      <w:r w:rsidR="009E2A37">
        <w:t>Huawei</w:t>
      </w:r>
    </w:p>
    <w:p w14:paraId="566D2BD2" w14:textId="08842739" w:rsidR="001E6735" w:rsidRDefault="001E6735" w:rsidP="00984CE0"/>
    <w:p w14:paraId="364EE0FA" w14:textId="27BE2CE3" w:rsidR="009E2A37" w:rsidRPr="00124963" w:rsidRDefault="009E2A37" w:rsidP="009E2A37">
      <w:pPr>
        <w:rPr>
          <w:b/>
          <w:bCs/>
          <w:color w:val="0000FF"/>
        </w:rPr>
      </w:pPr>
      <w:r w:rsidRPr="00124963">
        <w:rPr>
          <w:b/>
          <w:bCs/>
          <w:color w:val="0000FF"/>
        </w:rPr>
        <w:t xml:space="preserve">Way Forward: </w:t>
      </w:r>
      <w:r>
        <w:rPr>
          <w:b/>
          <w:bCs/>
          <w:color w:val="0000FF"/>
        </w:rPr>
        <w:t>Move forward with Option A as a working assumption for further discussion. If there are further issues this may be reviewed in CC#3 or CC#4.</w:t>
      </w:r>
    </w:p>
    <w:p w14:paraId="376C5F83" w14:textId="353702F6" w:rsidR="001E6735" w:rsidRDefault="001E6735" w:rsidP="00984CE0"/>
    <w:p w14:paraId="509BD9E4" w14:textId="34C199AD" w:rsidR="001E6735" w:rsidRPr="001E6735" w:rsidRDefault="001E6735" w:rsidP="001E6735">
      <w:pPr>
        <w:rPr>
          <w:b/>
        </w:rPr>
      </w:pPr>
      <w:r w:rsidRPr="001E6735">
        <w:rPr>
          <w:b/>
        </w:rPr>
        <w:t>Ranging/</w:t>
      </w:r>
      <w:proofErr w:type="spellStart"/>
      <w:r w:rsidRPr="001E6735">
        <w:rPr>
          <w:b/>
        </w:rPr>
        <w:t>Sidelink</w:t>
      </w:r>
      <w:proofErr w:type="spellEnd"/>
      <w:r w:rsidRPr="001E6735">
        <w:rPr>
          <w:b/>
        </w:rPr>
        <w:t xml:space="preserve"> Positioning Protocol</w:t>
      </w:r>
    </w:p>
    <w:p w14:paraId="38B45656" w14:textId="77777777" w:rsidR="001E6735" w:rsidRPr="00DA167F" w:rsidRDefault="001E6735" w:rsidP="00984CE0">
      <w:pPr>
        <w:rPr>
          <w:b/>
          <w:bCs/>
        </w:rPr>
      </w:pPr>
      <w:r w:rsidRPr="00DA167F">
        <w:rPr>
          <w:b/>
          <w:bCs/>
        </w:rPr>
        <w:t>Q1: Whether the new SLPP protocol is directly over PDCP or over PC5-U?</w:t>
      </w:r>
    </w:p>
    <w:p w14:paraId="18C0FAFB" w14:textId="4315F811" w:rsidR="001E6735" w:rsidRPr="00DA167F" w:rsidRDefault="001E6735" w:rsidP="00DA167F">
      <w:pPr>
        <w:tabs>
          <w:tab w:val="clear" w:pos="567"/>
          <w:tab w:val="clear" w:pos="851"/>
          <w:tab w:val="clear" w:pos="1418"/>
          <w:tab w:val="clear" w:pos="1701"/>
        </w:tabs>
        <w:ind w:left="284"/>
        <w:rPr>
          <w:b/>
          <w:bCs/>
        </w:rPr>
      </w:pPr>
      <w:r w:rsidRPr="00DA167F">
        <w:rPr>
          <w:b/>
          <w:bCs/>
        </w:rPr>
        <w:t>PDCP:</w:t>
      </w:r>
      <w:r w:rsidR="00DA167F">
        <w:rPr>
          <w:b/>
          <w:bCs/>
        </w:rPr>
        <w:tab/>
        <w:t>4</w:t>
      </w:r>
    </w:p>
    <w:p w14:paraId="61C2DB5E" w14:textId="4DE814CB" w:rsidR="00DA167F" w:rsidRDefault="00B91FB9" w:rsidP="00DA167F">
      <w:r>
        <w:tab/>
      </w:r>
      <w:r w:rsidR="00DA167F">
        <w:t>vivo;</w:t>
      </w:r>
      <w:r>
        <w:t xml:space="preserve"> </w:t>
      </w:r>
      <w:r w:rsidR="00DA167F">
        <w:t>Huawei;</w:t>
      </w:r>
      <w:r>
        <w:t xml:space="preserve"> </w:t>
      </w:r>
      <w:r w:rsidR="00DA167F">
        <w:t>Nokia;</w:t>
      </w:r>
      <w:r>
        <w:t xml:space="preserve"> </w:t>
      </w:r>
      <w:r w:rsidR="00DA167F">
        <w:t>CATT</w:t>
      </w:r>
    </w:p>
    <w:p w14:paraId="6B577EAC" w14:textId="3CF60A24" w:rsidR="00DA167F" w:rsidRPr="00DA167F" w:rsidRDefault="00DA167F" w:rsidP="00DA167F">
      <w:pPr>
        <w:tabs>
          <w:tab w:val="clear" w:pos="567"/>
          <w:tab w:val="clear" w:pos="851"/>
          <w:tab w:val="clear" w:pos="1418"/>
          <w:tab w:val="clear" w:pos="1701"/>
        </w:tabs>
        <w:ind w:left="284"/>
        <w:rPr>
          <w:b/>
          <w:bCs/>
        </w:rPr>
      </w:pPr>
      <w:r>
        <w:rPr>
          <w:b/>
          <w:bCs/>
        </w:rPr>
        <w:t>Object</w:t>
      </w:r>
      <w:r w:rsidRPr="00DA167F">
        <w:rPr>
          <w:b/>
          <w:bCs/>
        </w:rPr>
        <w:t>:</w:t>
      </w:r>
      <w:r>
        <w:rPr>
          <w:b/>
          <w:bCs/>
        </w:rPr>
        <w:tab/>
        <w:t>6</w:t>
      </w:r>
    </w:p>
    <w:p w14:paraId="16A36D72" w14:textId="25CAA77B" w:rsidR="00DA167F" w:rsidRDefault="00B91FB9" w:rsidP="00DA167F">
      <w:r>
        <w:tab/>
      </w:r>
      <w:r w:rsidR="00DA167F">
        <w:t>Qualcomm; LGE;</w:t>
      </w:r>
      <w:r>
        <w:t xml:space="preserve"> </w:t>
      </w:r>
      <w:r w:rsidR="00DA167F">
        <w:t>Xiaomi;</w:t>
      </w:r>
      <w:r>
        <w:t xml:space="preserve"> </w:t>
      </w:r>
      <w:r w:rsidR="00DA167F">
        <w:t>MediaTek Inc.;</w:t>
      </w:r>
      <w:r>
        <w:t xml:space="preserve"> </w:t>
      </w:r>
      <w:r w:rsidR="00DA167F">
        <w:t>Inspur;</w:t>
      </w:r>
      <w:r>
        <w:t xml:space="preserve"> </w:t>
      </w:r>
      <w:r w:rsidR="00DA167F">
        <w:t>Interdigital</w:t>
      </w:r>
    </w:p>
    <w:p w14:paraId="615B0AF6" w14:textId="6894E087" w:rsidR="001E6735" w:rsidRPr="00DA167F" w:rsidRDefault="001E6735" w:rsidP="00DA167F">
      <w:pPr>
        <w:tabs>
          <w:tab w:val="clear" w:pos="567"/>
          <w:tab w:val="clear" w:pos="851"/>
          <w:tab w:val="clear" w:pos="1418"/>
          <w:tab w:val="clear" w:pos="1701"/>
        </w:tabs>
        <w:ind w:left="284"/>
        <w:rPr>
          <w:b/>
          <w:bCs/>
        </w:rPr>
      </w:pPr>
      <w:r w:rsidRPr="00DA167F">
        <w:rPr>
          <w:b/>
          <w:bCs/>
        </w:rPr>
        <w:t>PC5-U:</w:t>
      </w:r>
      <w:r w:rsidR="00DA167F">
        <w:rPr>
          <w:b/>
          <w:bCs/>
        </w:rPr>
        <w:tab/>
        <w:t>7</w:t>
      </w:r>
    </w:p>
    <w:p w14:paraId="460CD0C5" w14:textId="1A6693BD" w:rsidR="00DA167F" w:rsidRDefault="00B91FB9" w:rsidP="00DA167F">
      <w:r>
        <w:tab/>
      </w:r>
      <w:r w:rsidR="00DA167F">
        <w:t>MediaTek Inc.;</w:t>
      </w:r>
      <w:r>
        <w:t xml:space="preserve"> </w:t>
      </w:r>
      <w:r w:rsidR="00DA167F">
        <w:t>Xiaomi;</w:t>
      </w:r>
      <w:r>
        <w:t xml:space="preserve"> </w:t>
      </w:r>
      <w:r w:rsidR="00DA167F">
        <w:t>Qualcomm;</w:t>
      </w:r>
      <w:r>
        <w:t xml:space="preserve"> </w:t>
      </w:r>
      <w:r w:rsidR="00DA167F">
        <w:t>Interdigital;</w:t>
      </w:r>
      <w:r>
        <w:t xml:space="preserve"> </w:t>
      </w:r>
      <w:r w:rsidR="00DA167F">
        <w:t>Intel;</w:t>
      </w:r>
      <w:r>
        <w:t xml:space="preserve"> </w:t>
      </w:r>
      <w:r w:rsidR="00DA167F">
        <w:t>LGE;</w:t>
      </w:r>
      <w:r>
        <w:t xml:space="preserve"> </w:t>
      </w:r>
      <w:r w:rsidR="00DA167F">
        <w:t>Inspur</w:t>
      </w:r>
    </w:p>
    <w:p w14:paraId="2FDA09A6" w14:textId="116391F3" w:rsidR="00DA167F" w:rsidRPr="00DA167F" w:rsidRDefault="00DA167F" w:rsidP="00DA167F">
      <w:pPr>
        <w:tabs>
          <w:tab w:val="clear" w:pos="567"/>
          <w:tab w:val="clear" w:pos="851"/>
          <w:tab w:val="clear" w:pos="1418"/>
          <w:tab w:val="clear" w:pos="1701"/>
        </w:tabs>
        <w:ind w:left="284"/>
        <w:rPr>
          <w:b/>
          <w:bCs/>
        </w:rPr>
      </w:pPr>
      <w:r>
        <w:rPr>
          <w:b/>
          <w:bCs/>
        </w:rPr>
        <w:t>Object</w:t>
      </w:r>
      <w:r w:rsidRPr="00DA167F">
        <w:rPr>
          <w:b/>
          <w:bCs/>
        </w:rPr>
        <w:t>:</w:t>
      </w:r>
      <w:r>
        <w:rPr>
          <w:b/>
          <w:bCs/>
        </w:rPr>
        <w:tab/>
        <w:t>3</w:t>
      </w:r>
    </w:p>
    <w:p w14:paraId="17955686" w14:textId="347A2C08" w:rsidR="00DA167F" w:rsidRDefault="00B91FB9" w:rsidP="00DA167F">
      <w:r>
        <w:lastRenderedPageBreak/>
        <w:tab/>
      </w:r>
      <w:r w:rsidR="00DA167F">
        <w:t>Huawei;</w:t>
      </w:r>
      <w:r>
        <w:t xml:space="preserve"> </w:t>
      </w:r>
      <w:r w:rsidR="00DA167F">
        <w:t xml:space="preserve">vivo; Nokia </w:t>
      </w:r>
    </w:p>
    <w:p w14:paraId="24AD40C1" w14:textId="2491E585" w:rsidR="00DA167F" w:rsidRPr="00124963" w:rsidRDefault="00DA167F" w:rsidP="00DA167F">
      <w:pPr>
        <w:rPr>
          <w:b/>
          <w:bCs/>
          <w:color w:val="0000FF"/>
        </w:rPr>
      </w:pPr>
      <w:r w:rsidRPr="00124963">
        <w:rPr>
          <w:b/>
          <w:bCs/>
          <w:color w:val="0000FF"/>
        </w:rPr>
        <w:t xml:space="preserve">Way Forward: </w:t>
      </w:r>
      <w:r>
        <w:rPr>
          <w:b/>
          <w:bCs/>
          <w:color w:val="0000FF"/>
        </w:rPr>
        <w:t>Move forward with PC5U as a working assumption.</w:t>
      </w:r>
    </w:p>
    <w:p w14:paraId="3C5353F0" w14:textId="229B8C6A" w:rsidR="001E6735" w:rsidRDefault="001E6735" w:rsidP="00984CE0"/>
    <w:p w14:paraId="1E9B6D25" w14:textId="4271ADEE" w:rsidR="001E6735" w:rsidRPr="001E6735" w:rsidRDefault="001E6735" w:rsidP="001E6735">
      <w:pPr>
        <w:rPr>
          <w:b/>
        </w:rPr>
      </w:pPr>
      <w:r>
        <w:rPr>
          <w:b/>
        </w:rPr>
        <w:t>Support of Groupcast and broadcast</w:t>
      </w:r>
    </w:p>
    <w:p w14:paraId="58199DDD" w14:textId="77777777" w:rsidR="001E6735" w:rsidRDefault="001E6735" w:rsidP="00984CE0">
      <w:r>
        <w:t xml:space="preserve">Q: Do you agree to consider the support of broadcast/groupcast for SL positioning capability and assistance data </w:t>
      </w:r>
      <w:proofErr w:type="spellStart"/>
      <w:r>
        <w:t>signaling</w:t>
      </w:r>
      <w:proofErr w:type="spellEnd"/>
      <w:r>
        <w:t xml:space="preserve"> for normative work in R18 if no security concern is indicated by SA3 or SA3 sees it feasible to resolve the security problems?</w:t>
      </w:r>
    </w:p>
    <w:p w14:paraId="4810689B" w14:textId="77777777" w:rsidR="001E6735" w:rsidRDefault="001E6735" w:rsidP="00984CE0">
      <w:r>
        <w:tab/>
        <w:t>Yes:</w:t>
      </w:r>
    </w:p>
    <w:p w14:paraId="1DF756A6" w14:textId="77777777" w:rsidR="001E6735" w:rsidRDefault="001E6735" w:rsidP="00984CE0">
      <w:r>
        <w:tab/>
        <w:t>No:</w:t>
      </w:r>
    </w:p>
    <w:p w14:paraId="085DC369" w14:textId="251D0627" w:rsidR="001E6735" w:rsidRPr="00DA167F" w:rsidRDefault="00DA167F" w:rsidP="00984CE0">
      <w:pPr>
        <w:rPr>
          <w:b/>
          <w:bCs/>
          <w:color w:val="0000FF"/>
        </w:rPr>
      </w:pPr>
      <w:r w:rsidRPr="00DA167F">
        <w:rPr>
          <w:b/>
          <w:bCs/>
          <w:color w:val="0000FF"/>
        </w:rPr>
        <w:t>T</w:t>
      </w:r>
      <w:r>
        <w:rPr>
          <w:b/>
          <w:bCs/>
          <w:color w:val="0000FF"/>
        </w:rPr>
        <w:t xml:space="preserve">his was not reviewed due to lack of time and may </w:t>
      </w:r>
      <w:r w:rsidRPr="00DA167F">
        <w:rPr>
          <w:b/>
          <w:bCs/>
          <w:color w:val="0000FF"/>
        </w:rPr>
        <w:t xml:space="preserve">be further </w:t>
      </w:r>
      <w:r>
        <w:rPr>
          <w:b/>
          <w:bCs/>
          <w:color w:val="0000FF"/>
        </w:rPr>
        <w:t>considered</w:t>
      </w:r>
      <w:r w:rsidRPr="00DA167F">
        <w:rPr>
          <w:b/>
          <w:bCs/>
          <w:color w:val="0000FF"/>
        </w:rPr>
        <w:t xml:space="preserve"> at CC#2.</w:t>
      </w:r>
    </w:p>
    <w:p w14:paraId="43AEB935" w14:textId="2103F575" w:rsidR="001E6735" w:rsidRDefault="001E6735" w:rsidP="00984CE0"/>
    <w:p w14:paraId="505675CF" w14:textId="0292A4A5" w:rsidR="00256BCF" w:rsidRPr="00DA167F" w:rsidRDefault="00000000" w:rsidP="00DA167F">
      <w:pPr>
        <w:keepNext/>
        <w:pBdr>
          <w:top w:val="outset" w:sz="6" w:space="1" w:color="000000"/>
        </w:pBdr>
        <w:rPr>
          <w:b/>
          <w:bCs/>
          <w:color w:val="0000FF"/>
          <w:u w:val="single"/>
        </w:rPr>
      </w:pPr>
      <w:hyperlink r:id="rId13" w:history="1">
        <w:r w:rsidR="00256BCF" w:rsidRPr="00DA167F">
          <w:rPr>
            <w:b/>
            <w:bCs/>
            <w:color w:val="0000FF"/>
            <w:u w:val="single"/>
          </w:rPr>
          <w:t>FS_PIN - 154AHE-SoH-CC#1 v4.pptx</w:t>
        </w:r>
      </w:hyperlink>
    </w:p>
    <w:p w14:paraId="653D2E0E" w14:textId="7401467F" w:rsidR="00DA167F" w:rsidRPr="00DA167F" w:rsidRDefault="00DA167F" w:rsidP="00DA167F">
      <w:pPr>
        <w:rPr>
          <w:b/>
          <w:bCs/>
          <w:color w:val="0000FF"/>
        </w:rPr>
      </w:pPr>
      <w:r w:rsidRPr="00DA167F">
        <w:rPr>
          <w:b/>
          <w:bCs/>
          <w:color w:val="0000FF"/>
        </w:rPr>
        <w:t>T</w:t>
      </w:r>
      <w:r>
        <w:rPr>
          <w:b/>
          <w:bCs/>
          <w:color w:val="0000FF"/>
        </w:rPr>
        <w:t xml:space="preserve">his was not handled due to lack of time and may </w:t>
      </w:r>
      <w:r w:rsidRPr="00DA167F">
        <w:rPr>
          <w:b/>
          <w:bCs/>
          <w:color w:val="0000FF"/>
        </w:rPr>
        <w:t xml:space="preserve">be further </w:t>
      </w:r>
      <w:r>
        <w:rPr>
          <w:b/>
          <w:bCs/>
          <w:color w:val="0000FF"/>
        </w:rPr>
        <w:t>considered</w:t>
      </w:r>
      <w:r w:rsidRPr="00DA167F">
        <w:rPr>
          <w:b/>
          <w:bCs/>
          <w:color w:val="0000FF"/>
        </w:rPr>
        <w:t xml:space="preserve"> at CC#2.</w:t>
      </w:r>
    </w:p>
    <w:p w14:paraId="7C84F333" w14:textId="77777777" w:rsidR="006A02E9" w:rsidRDefault="006A02E9" w:rsidP="00984CE0"/>
    <w:p w14:paraId="69FA479F" w14:textId="2CAA64F4" w:rsidR="00984CE0" w:rsidRDefault="00984CE0" w:rsidP="00620DF5">
      <w:pPr>
        <w:pStyle w:val="Heading1"/>
      </w:pPr>
      <w:r>
        <w:t>3</w:t>
      </w:r>
      <w:r>
        <w:tab/>
        <w:t>New TD allocation</w:t>
      </w:r>
    </w:p>
    <w:p w14:paraId="61A4C49B" w14:textId="336E6D8B" w:rsidR="00B40E79" w:rsidRPr="00666B2F" w:rsidRDefault="00666B2F" w:rsidP="00984CE0">
      <w:pPr>
        <w:rPr>
          <w:b/>
          <w:bCs/>
          <w:lang w:eastAsia="en-US"/>
        </w:rPr>
      </w:pPr>
      <w:r w:rsidRPr="00666B2F">
        <w:rPr>
          <w:b/>
          <w:bCs/>
          <w:lang w:eastAsia="en-US"/>
        </w:rPr>
        <w:t>The following documents were allocated for LS OUT and mirror CR creation:</w:t>
      </w:r>
    </w:p>
    <w:tbl>
      <w:tblPr>
        <w:tblW w:w="13603" w:type="dxa"/>
        <w:tblLayout w:type="fixed"/>
        <w:tblLook w:val="04A0" w:firstRow="1" w:lastRow="0" w:firstColumn="1" w:lastColumn="0" w:noHBand="0" w:noVBand="1"/>
      </w:tblPr>
      <w:tblGrid>
        <w:gridCol w:w="704"/>
        <w:gridCol w:w="1418"/>
        <w:gridCol w:w="850"/>
        <w:gridCol w:w="992"/>
        <w:gridCol w:w="2694"/>
        <w:gridCol w:w="1275"/>
        <w:gridCol w:w="993"/>
        <w:gridCol w:w="708"/>
        <w:gridCol w:w="284"/>
        <w:gridCol w:w="425"/>
        <w:gridCol w:w="851"/>
        <w:gridCol w:w="850"/>
        <w:gridCol w:w="1559"/>
      </w:tblGrid>
      <w:tr w:rsidR="00666B2F" w:rsidRPr="00666B2F" w14:paraId="05DFD983" w14:textId="77777777" w:rsidTr="00B91FB9">
        <w:trPr>
          <w:trHeight w:val="600"/>
        </w:trPr>
        <w:tc>
          <w:tcPr>
            <w:tcW w:w="704" w:type="dxa"/>
            <w:tcBorders>
              <w:top w:val="single" w:sz="4" w:space="0" w:color="auto"/>
              <w:left w:val="single" w:sz="4" w:space="0" w:color="auto"/>
              <w:bottom w:val="single" w:sz="4" w:space="0" w:color="auto"/>
              <w:right w:val="single" w:sz="4" w:space="0" w:color="auto"/>
            </w:tcBorders>
            <w:shd w:val="clear" w:color="auto" w:fill="auto"/>
            <w:hideMark/>
          </w:tcPr>
          <w:p w14:paraId="0895E801" w14:textId="77777777" w:rsidR="00666B2F" w:rsidRPr="00666B2F" w:rsidRDefault="00666B2F" w:rsidP="00666B2F">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9.19.2</w:t>
            </w:r>
          </w:p>
        </w:tc>
        <w:tc>
          <w:tcPr>
            <w:tcW w:w="1418" w:type="dxa"/>
            <w:tcBorders>
              <w:top w:val="single" w:sz="4" w:space="0" w:color="auto"/>
              <w:left w:val="nil"/>
              <w:bottom w:val="single" w:sz="4" w:space="0" w:color="auto"/>
              <w:right w:val="single" w:sz="4" w:space="0" w:color="auto"/>
            </w:tcBorders>
            <w:shd w:val="clear" w:color="auto" w:fill="auto"/>
            <w:hideMark/>
          </w:tcPr>
          <w:p w14:paraId="79F218D8"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S2-2301321</w:t>
            </w:r>
          </w:p>
        </w:tc>
        <w:tc>
          <w:tcPr>
            <w:tcW w:w="850" w:type="dxa"/>
            <w:tcBorders>
              <w:top w:val="single" w:sz="4" w:space="0" w:color="auto"/>
              <w:left w:val="single" w:sz="4" w:space="0" w:color="auto"/>
              <w:bottom w:val="single" w:sz="4" w:space="0" w:color="auto"/>
              <w:right w:val="single" w:sz="4" w:space="0" w:color="auto"/>
            </w:tcBorders>
            <w:shd w:val="clear" w:color="000000" w:fill="B7DEE8"/>
            <w:hideMark/>
          </w:tcPr>
          <w:p w14:paraId="57B0164C"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LS OUT</w:t>
            </w:r>
          </w:p>
        </w:tc>
        <w:tc>
          <w:tcPr>
            <w:tcW w:w="992" w:type="dxa"/>
            <w:tcBorders>
              <w:top w:val="single" w:sz="4" w:space="0" w:color="auto"/>
              <w:left w:val="nil"/>
              <w:bottom w:val="single" w:sz="4" w:space="0" w:color="auto"/>
              <w:right w:val="single" w:sz="4" w:space="0" w:color="auto"/>
            </w:tcBorders>
            <w:shd w:val="clear" w:color="auto" w:fill="auto"/>
            <w:hideMark/>
          </w:tcPr>
          <w:p w14:paraId="195436F5"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Approval</w:t>
            </w:r>
          </w:p>
        </w:tc>
        <w:tc>
          <w:tcPr>
            <w:tcW w:w="2694" w:type="dxa"/>
            <w:tcBorders>
              <w:top w:val="single" w:sz="4" w:space="0" w:color="auto"/>
              <w:left w:val="nil"/>
              <w:bottom w:val="single" w:sz="4" w:space="0" w:color="auto"/>
              <w:right w:val="single" w:sz="4" w:space="0" w:color="auto"/>
            </w:tcBorders>
            <w:shd w:val="clear" w:color="auto" w:fill="auto"/>
            <w:hideMark/>
          </w:tcPr>
          <w:p w14:paraId="4ECD0435" w14:textId="782B7EC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[DRAFT] LS on secured and trusted access to the serving PLMN OAM server by a MBSR</w:t>
            </w:r>
            <w:r>
              <w:rPr>
                <w:rFonts w:eastAsia="Times New Roman" w:cs="Arial"/>
                <w:sz w:val="18"/>
                <w:szCs w:val="18"/>
                <w:lang w:eastAsia="en-GB"/>
              </w:rPr>
              <w:t xml:space="preserve">: </w:t>
            </w:r>
            <w:r w:rsidRPr="00666B2F">
              <w:rPr>
                <w:rFonts w:eastAsia="Times New Roman" w:cs="Arial"/>
                <w:sz w:val="18"/>
                <w:szCs w:val="18"/>
                <w:lang w:eastAsia="en-GB"/>
              </w:rPr>
              <w:t>To: SA WG3. CC: SA WG5, RAN WG3</w:t>
            </w:r>
          </w:p>
        </w:tc>
        <w:tc>
          <w:tcPr>
            <w:tcW w:w="1275" w:type="dxa"/>
            <w:tcBorders>
              <w:top w:val="single" w:sz="4" w:space="0" w:color="auto"/>
              <w:left w:val="nil"/>
              <w:bottom w:val="single" w:sz="4" w:space="0" w:color="auto"/>
              <w:right w:val="single" w:sz="4" w:space="0" w:color="auto"/>
            </w:tcBorders>
            <w:shd w:val="clear" w:color="auto" w:fill="auto"/>
            <w:hideMark/>
          </w:tcPr>
          <w:p w14:paraId="2A274FBB"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Nokia</w:t>
            </w:r>
          </w:p>
        </w:tc>
        <w:tc>
          <w:tcPr>
            <w:tcW w:w="993" w:type="dxa"/>
            <w:tcBorders>
              <w:top w:val="single" w:sz="4" w:space="0" w:color="auto"/>
              <w:left w:val="nil"/>
              <w:bottom w:val="single" w:sz="4" w:space="0" w:color="auto"/>
              <w:right w:val="single" w:sz="4" w:space="0" w:color="auto"/>
            </w:tcBorders>
            <w:shd w:val="clear" w:color="auto" w:fill="auto"/>
          </w:tcPr>
          <w:p w14:paraId="412A70AE" w14:textId="0A13152F"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p>
        </w:tc>
        <w:tc>
          <w:tcPr>
            <w:tcW w:w="708" w:type="dxa"/>
            <w:tcBorders>
              <w:top w:val="single" w:sz="4" w:space="0" w:color="auto"/>
              <w:left w:val="nil"/>
              <w:bottom w:val="single" w:sz="4" w:space="0" w:color="auto"/>
              <w:right w:val="single" w:sz="4" w:space="0" w:color="auto"/>
            </w:tcBorders>
            <w:shd w:val="clear" w:color="auto" w:fill="auto"/>
          </w:tcPr>
          <w:p w14:paraId="1431A273" w14:textId="1F1BD6FB"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p>
        </w:tc>
        <w:tc>
          <w:tcPr>
            <w:tcW w:w="284" w:type="dxa"/>
            <w:tcBorders>
              <w:top w:val="single" w:sz="4" w:space="0" w:color="auto"/>
              <w:left w:val="nil"/>
              <w:bottom w:val="single" w:sz="4" w:space="0" w:color="auto"/>
              <w:right w:val="single" w:sz="4" w:space="0" w:color="auto"/>
            </w:tcBorders>
            <w:shd w:val="clear" w:color="auto" w:fill="auto"/>
          </w:tcPr>
          <w:p w14:paraId="4F31C415" w14:textId="0E020CD8"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tcBorders>
              <w:top w:val="single" w:sz="4" w:space="0" w:color="auto"/>
              <w:left w:val="nil"/>
              <w:bottom w:val="single" w:sz="4" w:space="0" w:color="auto"/>
              <w:right w:val="single" w:sz="4" w:space="0" w:color="auto"/>
            </w:tcBorders>
            <w:shd w:val="clear" w:color="auto" w:fill="auto"/>
          </w:tcPr>
          <w:p w14:paraId="433C3D35" w14:textId="13BEF078"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1" w:type="dxa"/>
            <w:tcBorders>
              <w:top w:val="single" w:sz="4" w:space="0" w:color="auto"/>
              <w:left w:val="nil"/>
              <w:bottom w:val="single" w:sz="4" w:space="0" w:color="auto"/>
              <w:right w:val="single" w:sz="4" w:space="0" w:color="auto"/>
            </w:tcBorders>
            <w:shd w:val="clear" w:color="auto" w:fill="auto"/>
          </w:tcPr>
          <w:p w14:paraId="79050373" w14:textId="25C1B80F"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tcBorders>
              <w:top w:val="single" w:sz="4" w:space="0" w:color="auto"/>
              <w:left w:val="single" w:sz="4" w:space="0" w:color="auto"/>
              <w:bottom w:val="single" w:sz="4" w:space="0" w:color="auto"/>
              <w:right w:val="single" w:sz="4" w:space="0" w:color="auto"/>
            </w:tcBorders>
            <w:shd w:val="clear" w:color="000000" w:fill="F2DCDB"/>
            <w:hideMark/>
          </w:tcPr>
          <w:p w14:paraId="506253E1"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Borders>
              <w:top w:val="single" w:sz="4" w:space="0" w:color="auto"/>
              <w:left w:val="nil"/>
              <w:bottom w:val="single" w:sz="4" w:space="0" w:color="auto"/>
              <w:right w:val="single" w:sz="4" w:space="0" w:color="auto"/>
            </w:tcBorders>
            <w:shd w:val="clear" w:color="auto" w:fill="auto"/>
            <w:hideMark/>
          </w:tcPr>
          <w:p w14:paraId="6738B760"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VMR</w:t>
            </w:r>
          </w:p>
        </w:tc>
      </w:tr>
      <w:tr w:rsidR="00666B2F" w:rsidRPr="00666B2F" w14:paraId="55E515BB" w14:textId="77777777" w:rsidTr="00B91FB9">
        <w:trPr>
          <w:trHeight w:val="600"/>
        </w:trPr>
        <w:tc>
          <w:tcPr>
            <w:tcW w:w="704" w:type="dxa"/>
            <w:tcBorders>
              <w:top w:val="nil"/>
              <w:left w:val="single" w:sz="4" w:space="0" w:color="auto"/>
              <w:bottom w:val="single" w:sz="4" w:space="0" w:color="auto"/>
              <w:right w:val="single" w:sz="4" w:space="0" w:color="auto"/>
            </w:tcBorders>
            <w:shd w:val="clear" w:color="auto" w:fill="auto"/>
            <w:hideMark/>
          </w:tcPr>
          <w:p w14:paraId="77A81ED3" w14:textId="77777777" w:rsidR="00666B2F" w:rsidRPr="00666B2F" w:rsidRDefault="00666B2F" w:rsidP="00666B2F">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10.2</w:t>
            </w:r>
          </w:p>
        </w:tc>
        <w:tc>
          <w:tcPr>
            <w:tcW w:w="1418" w:type="dxa"/>
            <w:tcBorders>
              <w:top w:val="single" w:sz="4" w:space="0" w:color="auto"/>
              <w:left w:val="single" w:sz="4" w:space="0" w:color="auto"/>
              <w:bottom w:val="single" w:sz="4" w:space="0" w:color="auto"/>
              <w:right w:val="single" w:sz="4" w:space="0" w:color="auto"/>
            </w:tcBorders>
            <w:shd w:val="clear" w:color="000000" w:fill="F2F2F2"/>
            <w:hideMark/>
          </w:tcPr>
          <w:p w14:paraId="07B37340"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S2-2301322</w:t>
            </w:r>
          </w:p>
        </w:tc>
        <w:tc>
          <w:tcPr>
            <w:tcW w:w="850" w:type="dxa"/>
            <w:tcBorders>
              <w:top w:val="nil"/>
              <w:left w:val="nil"/>
              <w:bottom w:val="single" w:sz="4" w:space="0" w:color="auto"/>
              <w:right w:val="single" w:sz="4" w:space="0" w:color="auto"/>
            </w:tcBorders>
            <w:shd w:val="clear" w:color="auto" w:fill="auto"/>
            <w:hideMark/>
          </w:tcPr>
          <w:p w14:paraId="0A5915A0"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TS OR TR COVER</w:t>
            </w:r>
          </w:p>
        </w:tc>
        <w:tc>
          <w:tcPr>
            <w:tcW w:w="992" w:type="dxa"/>
            <w:tcBorders>
              <w:top w:val="nil"/>
              <w:left w:val="nil"/>
              <w:bottom w:val="single" w:sz="4" w:space="0" w:color="auto"/>
              <w:right w:val="single" w:sz="4" w:space="0" w:color="auto"/>
            </w:tcBorders>
            <w:shd w:val="clear" w:color="auto" w:fill="auto"/>
            <w:hideMark/>
          </w:tcPr>
          <w:p w14:paraId="169F5785"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Approval</w:t>
            </w:r>
          </w:p>
        </w:tc>
        <w:tc>
          <w:tcPr>
            <w:tcW w:w="2694" w:type="dxa"/>
            <w:tcBorders>
              <w:top w:val="nil"/>
              <w:left w:val="nil"/>
              <w:bottom w:val="single" w:sz="4" w:space="0" w:color="auto"/>
              <w:right w:val="single" w:sz="4" w:space="0" w:color="auto"/>
            </w:tcBorders>
            <w:shd w:val="clear" w:color="auto" w:fill="auto"/>
            <w:hideMark/>
          </w:tcPr>
          <w:p w14:paraId="79ED4C39"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Cover sheet for presentation of TR 23.700-86 to TSG SA for approval</w:t>
            </w:r>
          </w:p>
        </w:tc>
        <w:tc>
          <w:tcPr>
            <w:tcW w:w="1275" w:type="dxa"/>
            <w:tcBorders>
              <w:top w:val="nil"/>
              <w:left w:val="nil"/>
              <w:bottom w:val="single" w:sz="4" w:space="0" w:color="auto"/>
              <w:right w:val="single" w:sz="4" w:space="0" w:color="auto"/>
            </w:tcBorders>
            <w:shd w:val="clear" w:color="auto" w:fill="auto"/>
            <w:hideMark/>
          </w:tcPr>
          <w:p w14:paraId="1F922EC7"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Xiaomi</w:t>
            </w:r>
          </w:p>
        </w:tc>
        <w:tc>
          <w:tcPr>
            <w:tcW w:w="993" w:type="dxa"/>
            <w:tcBorders>
              <w:top w:val="nil"/>
              <w:left w:val="nil"/>
              <w:bottom w:val="single" w:sz="4" w:space="0" w:color="auto"/>
              <w:right w:val="single" w:sz="4" w:space="0" w:color="auto"/>
            </w:tcBorders>
            <w:shd w:val="clear" w:color="auto" w:fill="auto"/>
            <w:hideMark/>
          </w:tcPr>
          <w:p w14:paraId="46195CBD"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23.700-86</w:t>
            </w:r>
          </w:p>
        </w:tc>
        <w:tc>
          <w:tcPr>
            <w:tcW w:w="708" w:type="dxa"/>
            <w:tcBorders>
              <w:top w:val="nil"/>
              <w:left w:val="nil"/>
              <w:bottom w:val="single" w:sz="4" w:space="0" w:color="auto"/>
              <w:right w:val="single" w:sz="4" w:space="0" w:color="auto"/>
            </w:tcBorders>
            <w:shd w:val="clear" w:color="auto" w:fill="auto"/>
          </w:tcPr>
          <w:p w14:paraId="56078D55" w14:textId="139F5698"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p>
        </w:tc>
        <w:tc>
          <w:tcPr>
            <w:tcW w:w="284" w:type="dxa"/>
            <w:tcBorders>
              <w:top w:val="nil"/>
              <w:left w:val="nil"/>
              <w:bottom w:val="single" w:sz="4" w:space="0" w:color="auto"/>
              <w:right w:val="single" w:sz="4" w:space="0" w:color="auto"/>
            </w:tcBorders>
            <w:shd w:val="clear" w:color="auto" w:fill="auto"/>
          </w:tcPr>
          <w:p w14:paraId="7AC5EB70" w14:textId="7FB36733"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tcBorders>
              <w:top w:val="nil"/>
              <w:left w:val="nil"/>
              <w:bottom w:val="single" w:sz="4" w:space="0" w:color="auto"/>
              <w:right w:val="single" w:sz="4" w:space="0" w:color="auto"/>
            </w:tcBorders>
            <w:shd w:val="clear" w:color="auto" w:fill="auto"/>
          </w:tcPr>
          <w:p w14:paraId="15E627AB" w14:textId="62C9CBE0"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1" w:type="dxa"/>
            <w:tcBorders>
              <w:top w:val="nil"/>
              <w:left w:val="nil"/>
              <w:bottom w:val="single" w:sz="4" w:space="0" w:color="auto"/>
              <w:right w:val="single" w:sz="4" w:space="0" w:color="auto"/>
            </w:tcBorders>
            <w:shd w:val="clear" w:color="auto" w:fill="auto"/>
            <w:hideMark/>
          </w:tcPr>
          <w:p w14:paraId="398C87E3"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1.2.0</w:t>
            </w:r>
          </w:p>
        </w:tc>
        <w:tc>
          <w:tcPr>
            <w:tcW w:w="850" w:type="dxa"/>
            <w:tcBorders>
              <w:top w:val="single" w:sz="4" w:space="0" w:color="auto"/>
              <w:left w:val="single" w:sz="4" w:space="0" w:color="auto"/>
              <w:bottom w:val="single" w:sz="4" w:space="0" w:color="auto"/>
              <w:right w:val="single" w:sz="4" w:space="0" w:color="auto"/>
            </w:tcBorders>
            <w:shd w:val="clear" w:color="000000" w:fill="F2DCDB"/>
            <w:hideMark/>
          </w:tcPr>
          <w:p w14:paraId="5F45F537"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Borders>
              <w:top w:val="nil"/>
              <w:left w:val="nil"/>
              <w:bottom w:val="single" w:sz="4" w:space="0" w:color="auto"/>
              <w:right w:val="single" w:sz="4" w:space="0" w:color="auto"/>
            </w:tcBorders>
            <w:shd w:val="clear" w:color="auto" w:fill="auto"/>
            <w:hideMark/>
          </w:tcPr>
          <w:p w14:paraId="19DD3273"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proofErr w:type="spellStart"/>
            <w:r w:rsidRPr="00666B2F">
              <w:rPr>
                <w:rFonts w:eastAsia="Times New Roman" w:cs="Arial"/>
                <w:sz w:val="18"/>
                <w:szCs w:val="18"/>
                <w:lang w:eastAsia="en-GB"/>
              </w:rPr>
              <w:t>FS_Ranging_SL</w:t>
            </w:r>
            <w:proofErr w:type="spellEnd"/>
          </w:p>
        </w:tc>
      </w:tr>
      <w:tr w:rsidR="00666B2F" w:rsidRPr="00666B2F" w14:paraId="0F39E747" w14:textId="77777777" w:rsidTr="00B91FB9">
        <w:trPr>
          <w:trHeight w:val="600"/>
        </w:trPr>
        <w:tc>
          <w:tcPr>
            <w:tcW w:w="704" w:type="dxa"/>
            <w:tcBorders>
              <w:top w:val="nil"/>
              <w:left w:val="single" w:sz="4" w:space="0" w:color="auto"/>
              <w:bottom w:val="single" w:sz="4" w:space="0" w:color="auto"/>
              <w:right w:val="single" w:sz="4" w:space="0" w:color="auto"/>
            </w:tcBorders>
            <w:shd w:val="clear" w:color="auto" w:fill="auto"/>
            <w:hideMark/>
          </w:tcPr>
          <w:p w14:paraId="507F8A5D" w14:textId="77777777" w:rsidR="00666B2F" w:rsidRPr="00666B2F" w:rsidRDefault="00666B2F" w:rsidP="00666B2F">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8.4</w:t>
            </w:r>
          </w:p>
        </w:tc>
        <w:tc>
          <w:tcPr>
            <w:tcW w:w="1418" w:type="dxa"/>
            <w:tcBorders>
              <w:top w:val="nil"/>
              <w:left w:val="nil"/>
              <w:bottom w:val="single" w:sz="4" w:space="0" w:color="auto"/>
              <w:right w:val="single" w:sz="4" w:space="0" w:color="auto"/>
            </w:tcBorders>
            <w:shd w:val="clear" w:color="auto" w:fill="auto"/>
            <w:hideMark/>
          </w:tcPr>
          <w:p w14:paraId="47EBED0C"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S2-2301323</w:t>
            </w:r>
          </w:p>
        </w:tc>
        <w:tc>
          <w:tcPr>
            <w:tcW w:w="850" w:type="dxa"/>
            <w:tcBorders>
              <w:top w:val="single" w:sz="4" w:space="0" w:color="auto"/>
              <w:left w:val="single" w:sz="4" w:space="0" w:color="auto"/>
              <w:bottom w:val="single" w:sz="4" w:space="0" w:color="auto"/>
              <w:right w:val="single" w:sz="4" w:space="0" w:color="auto"/>
            </w:tcBorders>
            <w:shd w:val="clear" w:color="000000" w:fill="FFFF99"/>
            <w:hideMark/>
          </w:tcPr>
          <w:p w14:paraId="40F1C857"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CR</w:t>
            </w:r>
          </w:p>
        </w:tc>
        <w:tc>
          <w:tcPr>
            <w:tcW w:w="992" w:type="dxa"/>
            <w:tcBorders>
              <w:top w:val="nil"/>
              <w:left w:val="nil"/>
              <w:bottom w:val="single" w:sz="4" w:space="0" w:color="auto"/>
              <w:right w:val="single" w:sz="4" w:space="0" w:color="auto"/>
            </w:tcBorders>
            <w:shd w:val="clear" w:color="auto" w:fill="auto"/>
            <w:hideMark/>
          </w:tcPr>
          <w:p w14:paraId="169F896D"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Approval</w:t>
            </w:r>
          </w:p>
        </w:tc>
        <w:tc>
          <w:tcPr>
            <w:tcW w:w="2694" w:type="dxa"/>
            <w:tcBorders>
              <w:top w:val="nil"/>
              <w:left w:val="nil"/>
              <w:bottom w:val="single" w:sz="4" w:space="0" w:color="auto"/>
              <w:right w:val="single" w:sz="4" w:space="0" w:color="auto"/>
            </w:tcBorders>
            <w:shd w:val="clear" w:color="auto" w:fill="auto"/>
            <w:hideMark/>
          </w:tcPr>
          <w:p w14:paraId="0167C995"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Clarification on Number of PDU session slice availability check</w:t>
            </w:r>
          </w:p>
        </w:tc>
        <w:tc>
          <w:tcPr>
            <w:tcW w:w="1275" w:type="dxa"/>
            <w:tcBorders>
              <w:top w:val="nil"/>
              <w:left w:val="nil"/>
              <w:bottom w:val="single" w:sz="4" w:space="0" w:color="auto"/>
              <w:right w:val="single" w:sz="4" w:space="0" w:color="auto"/>
            </w:tcBorders>
            <w:shd w:val="clear" w:color="auto" w:fill="auto"/>
            <w:hideMark/>
          </w:tcPr>
          <w:p w14:paraId="05AD0856"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Samsung</w:t>
            </w:r>
          </w:p>
        </w:tc>
        <w:tc>
          <w:tcPr>
            <w:tcW w:w="993" w:type="dxa"/>
            <w:tcBorders>
              <w:top w:val="nil"/>
              <w:left w:val="nil"/>
              <w:bottom w:val="single" w:sz="4" w:space="0" w:color="auto"/>
              <w:right w:val="single" w:sz="4" w:space="0" w:color="auto"/>
            </w:tcBorders>
            <w:shd w:val="clear" w:color="auto" w:fill="auto"/>
            <w:hideMark/>
          </w:tcPr>
          <w:p w14:paraId="5A258F5A"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23.502</w:t>
            </w:r>
          </w:p>
        </w:tc>
        <w:tc>
          <w:tcPr>
            <w:tcW w:w="708" w:type="dxa"/>
            <w:tcBorders>
              <w:top w:val="nil"/>
              <w:left w:val="nil"/>
              <w:bottom w:val="single" w:sz="4" w:space="0" w:color="auto"/>
              <w:right w:val="single" w:sz="4" w:space="0" w:color="auto"/>
            </w:tcBorders>
            <w:shd w:val="clear" w:color="auto" w:fill="auto"/>
            <w:hideMark/>
          </w:tcPr>
          <w:p w14:paraId="6DF9594D"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3870</w:t>
            </w:r>
          </w:p>
        </w:tc>
        <w:tc>
          <w:tcPr>
            <w:tcW w:w="284" w:type="dxa"/>
            <w:tcBorders>
              <w:top w:val="nil"/>
              <w:left w:val="nil"/>
              <w:bottom w:val="single" w:sz="4" w:space="0" w:color="auto"/>
              <w:right w:val="single" w:sz="4" w:space="0" w:color="auto"/>
            </w:tcBorders>
            <w:shd w:val="clear" w:color="auto" w:fill="auto"/>
          </w:tcPr>
          <w:p w14:paraId="11E3C541" w14:textId="208AFA3A"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tcBorders>
              <w:top w:val="nil"/>
              <w:left w:val="nil"/>
              <w:bottom w:val="single" w:sz="4" w:space="0" w:color="auto"/>
              <w:right w:val="single" w:sz="4" w:space="0" w:color="auto"/>
            </w:tcBorders>
            <w:shd w:val="clear" w:color="auto" w:fill="auto"/>
            <w:hideMark/>
          </w:tcPr>
          <w:p w14:paraId="6A12FFD7"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A</w:t>
            </w:r>
          </w:p>
        </w:tc>
        <w:tc>
          <w:tcPr>
            <w:tcW w:w="851" w:type="dxa"/>
            <w:tcBorders>
              <w:top w:val="nil"/>
              <w:left w:val="nil"/>
              <w:bottom w:val="single" w:sz="4" w:space="0" w:color="auto"/>
              <w:right w:val="single" w:sz="4" w:space="0" w:color="auto"/>
            </w:tcBorders>
            <w:shd w:val="clear" w:color="auto" w:fill="auto"/>
            <w:hideMark/>
          </w:tcPr>
          <w:p w14:paraId="75EDC1E7"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18.0.0</w:t>
            </w:r>
          </w:p>
        </w:tc>
        <w:tc>
          <w:tcPr>
            <w:tcW w:w="850" w:type="dxa"/>
            <w:tcBorders>
              <w:top w:val="single" w:sz="4" w:space="0" w:color="auto"/>
              <w:left w:val="single" w:sz="4" w:space="0" w:color="auto"/>
              <w:bottom w:val="single" w:sz="4" w:space="0" w:color="auto"/>
              <w:right w:val="single" w:sz="4" w:space="0" w:color="auto"/>
            </w:tcBorders>
            <w:shd w:val="clear" w:color="000000" w:fill="F2DCDB"/>
            <w:hideMark/>
          </w:tcPr>
          <w:p w14:paraId="3D34C337"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Borders>
              <w:top w:val="nil"/>
              <w:left w:val="nil"/>
              <w:bottom w:val="single" w:sz="4" w:space="0" w:color="auto"/>
              <w:right w:val="single" w:sz="4" w:space="0" w:color="auto"/>
            </w:tcBorders>
            <w:shd w:val="clear" w:color="auto" w:fill="auto"/>
            <w:hideMark/>
          </w:tcPr>
          <w:p w14:paraId="2C31D80B"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eNS_Ph2</w:t>
            </w:r>
          </w:p>
        </w:tc>
      </w:tr>
      <w:tr w:rsidR="00666B2F" w:rsidRPr="00666B2F" w14:paraId="5121445B" w14:textId="77777777" w:rsidTr="00B91FB9">
        <w:trPr>
          <w:trHeight w:val="600"/>
        </w:trPr>
        <w:tc>
          <w:tcPr>
            <w:tcW w:w="704" w:type="dxa"/>
            <w:tcBorders>
              <w:top w:val="nil"/>
              <w:left w:val="single" w:sz="4" w:space="0" w:color="auto"/>
              <w:bottom w:val="single" w:sz="4" w:space="0" w:color="auto"/>
              <w:right w:val="single" w:sz="4" w:space="0" w:color="auto"/>
            </w:tcBorders>
            <w:shd w:val="clear" w:color="auto" w:fill="auto"/>
            <w:hideMark/>
          </w:tcPr>
          <w:p w14:paraId="3B6A5AFF" w14:textId="77777777" w:rsidR="00666B2F" w:rsidRPr="00666B2F" w:rsidRDefault="00666B2F" w:rsidP="00666B2F">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8.9</w:t>
            </w:r>
          </w:p>
        </w:tc>
        <w:tc>
          <w:tcPr>
            <w:tcW w:w="1418" w:type="dxa"/>
            <w:tcBorders>
              <w:top w:val="single" w:sz="4" w:space="0" w:color="auto"/>
              <w:left w:val="single" w:sz="4" w:space="0" w:color="auto"/>
              <w:bottom w:val="single" w:sz="4" w:space="0" w:color="auto"/>
              <w:right w:val="single" w:sz="4" w:space="0" w:color="auto"/>
            </w:tcBorders>
            <w:shd w:val="clear" w:color="000000" w:fill="F2F2F2"/>
            <w:hideMark/>
          </w:tcPr>
          <w:p w14:paraId="7A31B80F"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S2-2301324</w:t>
            </w:r>
          </w:p>
        </w:tc>
        <w:tc>
          <w:tcPr>
            <w:tcW w:w="850" w:type="dxa"/>
            <w:tcBorders>
              <w:top w:val="single" w:sz="4" w:space="0" w:color="auto"/>
              <w:left w:val="single" w:sz="4" w:space="0" w:color="auto"/>
              <w:bottom w:val="single" w:sz="4" w:space="0" w:color="auto"/>
              <w:right w:val="single" w:sz="4" w:space="0" w:color="auto"/>
            </w:tcBorders>
            <w:shd w:val="clear" w:color="000000" w:fill="FFFF99"/>
            <w:hideMark/>
          </w:tcPr>
          <w:p w14:paraId="606F05F8"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CR</w:t>
            </w:r>
          </w:p>
        </w:tc>
        <w:tc>
          <w:tcPr>
            <w:tcW w:w="992" w:type="dxa"/>
            <w:tcBorders>
              <w:top w:val="nil"/>
              <w:left w:val="nil"/>
              <w:bottom w:val="single" w:sz="4" w:space="0" w:color="auto"/>
              <w:right w:val="single" w:sz="4" w:space="0" w:color="auto"/>
            </w:tcBorders>
            <w:shd w:val="clear" w:color="auto" w:fill="auto"/>
            <w:hideMark/>
          </w:tcPr>
          <w:p w14:paraId="1E44D1F0"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Approval</w:t>
            </w:r>
          </w:p>
        </w:tc>
        <w:tc>
          <w:tcPr>
            <w:tcW w:w="2694" w:type="dxa"/>
            <w:tcBorders>
              <w:top w:val="nil"/>
              <w:left w:val="nil"/>
              <w:bottom w:val="single" w:sz="4" w:space="0" w:color="auto"/>
              <w:right w:val="single" w:sz="4" w:space="0" w:color="auto"/>
            </w:tcBorders>
            <w:shd w:val="clear" w:color="auto" w:fill="auto"/>
            <w:hideMark/>
          </w:tcPr>
          <w:p w14:paraId="5136ABAB"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Align the MB-SMF discovery enhancement in clause 7.1.2</w:t>
            </w:r>
          </w:p>
        </w:tc>
        <w:tc>
          <w:tcPr>
            <w:tcW w:w="1275" w:type="dxa"/>
            <w:tcBorders>
              <w:top w:val="nil"/>
              <w:left w:val="nil"/>
              <w:bottom w:val="single" w:sz="4" w:space="0" w:color="auto"/>
              <w:right w:val="single" w:sz="4" w:space="0" w:color="auto"/>
            </w:tcBorders>
            <w:shd w:val="clear" w:color="auto" w:fill="auto"/>
            <w:hideMark/>
          </w:tcPr>
          <w:p w14:paraId="3964A3E6"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 xml:space="preserve">Huawei, </w:t>
            </w:r>
            <w:proofErr w:type="spellStart"/>
            <w:r w:rsidRPr="00666B2F">
              <w:rPr>
                <w:rFonts w:eastAsia="Times New Roman" w:cs="Arial"/>
                <w:sz w:val="18"/>
                <w:szCs w:val="18"/>
                <w:lang w:eastAsia="en-GB"/>
              </w:rPr>
              <w:t>HiSilicon</w:t>
            </w:r>
            <w:proofErr w:type="spellEnd"/>
          </w:p>
        </w:tc>
        <w:tc>
          <w:tcPr>
            <w:tcW w:w="993" w:type="dxa"/>
            <w:tcBorders>
              <w:top w:val="nil"/>
              <w:left w:val="nil"/>
              <w:bottom w:val="single" w:sz="4" w:space="0" w:color="auto"/>
              <w:right w:val="single" w:sz="4" w:space="0" w:color="auto"/>
            </w:tcBorders>
            <w:shd w:val="clear" w:color="auto" w:fill="auto"/>
            <w:hideMark/>
          </w:tcPr>
          <w:p w14:paraId="64F09428"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23.247</w:t>
            </w:r>
          </w:p>
        </w:tc>
        <w:tc>
          <w:tcPr>
            <w:tcW w:w="708" w:type="dxa"/>
            <w:tcBorders>
              <w:top w:val="nil"/>
              <w:left w:val="nil"/>
              <w:bottom w:val="single" w:sz="4" w:space="0" w:color="auto"/>
              <w:right w:val="single" w:sz="4" w:space="0" w:color="auto"/>
            </w:tcBorders>
            <w:shd w:val="clear" w:color="auto" w:fill="auto"/>
            <w:hideMark/>
          </w:tcPr>
          <w:p w14:paraId="7C70A80E"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0183</w:t>
            </w:r>
          </w:p>
        </w:tc>
        <w:tc>
          <w:tcPr>
            <w:tcW w:w="284" w:type="dxa"/>
            <w:tcBorders>
              <w:top w:val="nil"/>
              <w:left w:val="nil"/>
              <w:bottom w:val="single" w:sz="4" w:space="0" w:color="auto"/>
              <w:right w:val="single" w:sz="4" w:space="0" w:color="auto"/>
            </w:tcBorders>
            <w:shd w:val="clear" w:color="auto" w:fill="auto"/>
          </w:tcPr>
          <w:p w14:paraId="08EC2603" w14:textId="0EAE4FBA"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tcBorders>
              <w:top w:val="nil"/>
              <w:left w:val="nil"/>
              <w:bottom w:val="single" w:sz="4" w:space="0" w:color="auto"/>
              <w:right w:val="single" w:sz="4" w:space="0" w:color="auto"/>
            </w:tcBorders>
            <w:shd w:val="clear" w:color="auto" w:fill="auto"/>
            <w:hideMark/>
          </w:tcPr>
          <w:p w14:paraId="667AFD8E"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w:t>
            </w:r>
          </w:p>
        </w:tc>
        <w:tc>
          <w:tcPr>
            <w:tcW w:w="851" w:type="dxa"/>
            <w:tcBorders>
              <w:top w:val="nil"/>
              <w:left w:val="nil"/>
              <w:bottom w:val="single" w:sz="4" w:space="0" w:color="auto"/>
              <w:right w:val="single" w:sz="4" w:space="0" w:color="auto"/>
            </w:tcBorders>
            <w:shd w:val="clear" w:color="auto" w:fill="auto"/>
            <w:hideMark/>
          </w:tcPr>
          <w:p w14:paraId="175E20D5"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17.5.0</w:t>
            </w:r>
          </w:p>
        </w:tc>
        <w:tc>
          <w:tcPr>
            <w:tcW w:w="850" w:type="dxa"/>
            <w:tcBorders>
              <w:top w:val="single" w:sz="4" w:space="0" w:color="auto"/>
              <w:left w:val="single" w:sz="4" w:space="0" w:color="auto"/>
              <w:bottom w:val="single" w:sz="4" w:space="0" w:color="auto"/>
              <w:right w:val="single" w:sz="4" w:space="0" w:color="auto"/>
            </w:tcBorders>
            <w:shd w:val="clear" w:color="000000" w:fill="E4DFEC"/>
            <w:hideMark/>
          </w:tcPr>
          <w:p w14:paraId="111E429B"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Rel-17</w:t>
            </w:r>
          </w:p>
        </w:tc>
        <w:tc>
          <w:tcPr>
            <w:tcW w:w="1559" w:type="dxa"/>
            <w:tcBorders>
              <w:top w:val="nil"/>
              <w:left w:val="nil"/>
              <w:bottom w:val="single" w:sz="4" w:space="0" w:color="auto"/>
              <w:right w:val="single" w:sz="4" w:space="0" w:color="auto"/>
            </w:tcBorders>
            <w:shd w:val="clear" w:color="auto" w:fill="auto"/>
            <w:hideMark/>
          </w:tcPr>
          <w:p w14:paraId="50EDE2C3"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5MBS_Ph2</w:t>
            </w:r>
          </w:p>
        </w:tc>
      </w:tr>
      <w:tr w:rsidR="00666B2F" w:rsidRPr="00666B2F" w14:paraId="097884AF" w14:textId="77777777" w:rsidTr="00B91FB9">
        <w:trPr>
          <w:trHeight w:val="600"/>
        </w:trPr>
        <w:tc>
          <w:tcPr>
            <w:tcW w:w="704" w:type="dxa"/>
            <w:tcBorders>
              <w:top w:val="nil"/>
              <w:left w:val="single" w:sz="4" w:space="0" w:color="auto"/>
              <w:bottom w:val="single" w:sz="4" w:space="0" w:color="auto"/>
              <w:right w:val="single" w:sz="4" w:space="0" w:color="auto"/>
            </w:tcBorders>
            <w:shd w:val="clear" w:color="auto" w:fill="auto"/>
            <w:hideMark/>
          </w:tcPr>
          <w:p w14:paraId="04483805" w14:textId="77777777" w:rsidR="00666B2F" w:rsidRPr="00666B2F" w:rsidRDefault="00666B2F" w:rsidP="00666B2F">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8.14</w:t>
            </w:r>
          </w:p>
        </w:tc>
        <w:tc>
          <w:tcPr>
            <w:tcW w:w="1418" w:type="dxa"/>
            <w:tcBorders>
              <w:top w:val="nil"/>
              <w:left w:val="nil"/>
              <w:bottom w:val="single" w:sz="4" w:space="0" w:color="auto"/>
              <w:right w:val="single" w:sz="4" w:space="0" w:color="auto"/>
            </w:tcBorders>
            <w:shd w:val="clear" w:color="auto" w:fill="auto"/>
            <w:hideMark/>
          </w:tcPr>
          <w:p w14:paraId="6199CCF0"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S2-2301325</w:t>
            </w:r>
          </w:p>
        </w:tc>
        <w:tc>
          <w:tcPr>
            <w:tcW w:w="850" w:type="dxa"/>
            <w:tcBorders>
              <w:top w:val="single" w:sz="4" w:space="0" w:color="auto"/>
              <w:left w:val="single" w:sz="4" w:space="0" w:color="auto"/>
              <w:bottom w:val="single" w:sz="4" w:space="0" w:color="auto"/>
              <w:right w:val="single" w:sz="4" w:space="0" w:color="auto"/>
            </w:tcBorders>
            <w:shd w:val="clear" w:color="000000" w:fill="FFFF99"/>
            <w:hideMark/>
          </w:tcPr>
          <w:p w14:paraId="64580B12"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CR</w:t>
            </w:r>
          </w:p>
        </w:tc>
        <w:tc>
          <w:tcPr>
            <w:tcW w:w="992" w:type="dxa"/>
            <w:tcBorders>
              <w:top w:val="nil"/>
              <w:left w:val="nil"/>
              <w:bottom w:val="single" w:sz="4" w:space="0" w:color="auto"/>
              <w:right w:val="single" w:sz="4" w:space="0" w:color="auto"/>
            </w:tcBorders>
            <w:shd w:val="clear" w:color="auto" w:fill="auto"/>
            <w:hideMark/>
          </w:tcPr>
          <w:p w14:paraId="20ADA35B"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Approval</w:t>
            </w:r>
          </w:p>
        </w:tc>
        <w:tc>
          <w:tcPr>
            <w:tcW w:w="2694" w:type="dxa"/>
            <w:tcBorders>
              <w:top w:val="nil"/>
              <w:left w:val="nil"/>
              <w:bottom w:val="single" w:sz="4" w:space="0" w:color="auto"/>
              <w:right w:val="single" w:sz="4" w:space="0" w:color="auto"/>
            </w:tcBorders>
            <w:shd w:val="clear" w:color="auto" w:fill="auto"/>
            <w:hideMark/>
          </w:tcPr>
          <w:p w14:paraId="4060B087" w14:textId="614F89B5"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Update of GNSS integrity requirement provisioning</w:t>
            </w:r>
          </w:p>
        </w:tc>
        <w:tc>
          <w:tcPr>
            <w:tcW w:w="1275" w:type="dxa"/>
            <w:tcBorders>
              <w:top w:val="nil"/>
              <w:left w:val="nil"/>
              <w:bottom w:val="single" w:sz="4" w:space="0" w:color="auto"/>
              <w:right w:val="single" w:sz="4" w:space="0" w:color="auto"/>
            </w:tcBorders>
            <w:shd w:val="clear" w:color="auto" w:fill="auto"/>
            <w:hideMark/>
          </w:tcPr>
          <w:p w14:paraId="5860F60C"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 xml:space="preserve">Huawei, </w:t>
            </w:r>
            <w:proofErr w:type="spellStart"/>
            <w:r w:rsidRPr="00666B2F">
              <w:rPr>
                <w:rFonts w:eastAsia="Times New Roman" w:cs="Arial"/>
                <w:sz w:val="18"/>
                <w:szCs w:val="18"/>
                <w:lang w:eastAsia="en-GB"/>
              </w:rPr>
              <w:t>HiSilicon</w:t>
            </w:r>
            <w:proofErr w:type="spellEnd"/>
          </w:p>
        </w:tc>
        <w:tc>
          <w:tcPr>
            <w:tcW w:w="993" w:type="dxa"/>
            <w:tcBorders>
              <w:top w:val="nil"/>
              <w:left w:val="nil"/>
              <w:bottom w:val="single" w:sz="4" w:space="0" w:color="auto"/>
              <w:right w:val="single" w:sz="4" w:space="0" w:color="auto"/>
            </w:tcBorders>
            <w:shd w:val="clear" w:color="auto" w:fill="auto"/>
            <w:hideMark/>
          </w:tcPr>
          <w:p w14:paraId="1ACBFD62"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23.273</w:t>
            </w:r>
          </w:p>
        </w:tc>
        <w:tc>
          <w:tcPr>
            <w:tcW w:w="708" w:type="dxa"/>
            <w:tcBorders>
              <w:top w:val="nil"/>
              <w:left w:val="nil"/>
              <w:bottom w:val="single" w:sz="4" w:space="0" w:color="auto"/>
              <w:right w:val="single" w:sz="4" w:space="0" w:color="auto"/>
            </w:tcBorders>
            <w:shd w:val="clear" w:color="auto" w:fill="auto"/>
            <w:hideMark/>
          </w:tcPr>
          <w:p w14:paraId="1EC455F8"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0296</w:t>
            </w:r>
          </w:p>
        </w:tc>
        <w:tc>
          <w:tcPr>
            <w:tcW w:w="284" w:type="dxa"/>
            <w:tcBorders>
              <w:top w:val="nil"/>
              <w:left w:val="nil"/>
              <w:bottom w:val="single" w:sz="4" w:space="0" w:color="auto"/>
              <w:right w:val="single" w:sz="4" w:space="0" w:color="auto"/>
            </w:tcBorders>
            <w:shd w:val="clear" w:color="auto" w:fill="auto"/>
          </w:tcPr>
          <w:p w14:paraId="6D22DBDD" w14:textId="50353F14"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tcBorders>
              <w:top w:val="nil"/>
              <w:left w:val="nil"/>
              <w:bottom w:val="single" w:sz="4" w:space="0" w:color="auto"/>
              <w:right w:val="single" w:sz="4" w:space="0" w:color="auto"/>
            </w:tcBorders>
            <w:shd w:val="clear" w:color="auto" w:fill="auto"/>
            <w:hideMark/>
          </w:tcPr>
          <w:p w14:paraId="6D59A624"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A</w:t>
            </w:r>
          </w:p>
        </w:tc>
        <w:tc>
          <w:tcPr>
            <w:tcW w:w="851" w:type="dxa"/>
            <w:tcBorders>
              <w:top w:val="nil"/>
              <w:left w:val="nil"/>
              <w:bottom w:val="single" w:sz="4" w:space="0" w:color="auto"/>
              <w:right w:val="single" w:sz="4" w:space="0" w:color="auto"/>
            </w:tcBorders>
            <w:shd w:val="clear" w:color="auto" w:fill="auto"/>
            <w:hideMark/>
          </w:tcPr>
          <w:p w14:paraId="2347B2D5"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18.0.0</w:t>
            </w:r>
          </w:p>
        </w:tc>
        <w:tc>
          <w:tcPr>
            <w:tcW w:w="850" w:type="dxa"/>
            <w:tcBorders>
              <w:top w:val="single" w:sz="4" w:space="0" w:color="auto"/>
              <w:left w:val="single" w:sz="4" w:space="0" w:color="auto"/>
              <w:bottom w:val="single" w:sz="4" w:space="0" w:color="auto"/>
              <w:right w:val="single" w:sz="4" w:space="0" w:color="auto"/>
            </w:tcBorders>
            <w:shd w:val="clear" w:color="000000" w:fill="F2DCDB"/>
            <w:hideMark/>
          </w:tcPr>
          <w:p w14:paraId="10A463AF"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Borders>
              <w:top w:val="nil"/>
              <w:left w:val="nil"/>
              <w:bottom w:val="single" w:sz="4" w:space="0" w:color="auto"/>
              <w:right w:val="single" w:sz="4" w:space="0" w:color="auto"/>
            </w:tcBorders>
            <w:shd w:val="clear" w:color="auto" w:fill="auto"/>
            <w:hideMark/>
          </w:tcPr>
          <w:p w14:paraId="0D90DCEF" w14:textId="77777777" w:rsidR="00666B2F" w:rsidRPr="00666B2F" w:rsidRDefault="00666B2F" w:rsidP="00666B2F">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5G_eLCS_ph2</w:t>
            </w:r>
          </w:p>
        </w:tc>
      </w:tr>
    </w:tbl>
    <w:p w14:paraId="2E6D3FEB" w14:textId="77777777" w:rsidR="00666B2F" w:rsidRDefault="00666B2F" w:rsidP="00984CE0">
      <w:pPr>
        <w:rPr>
          <w:lang w:eastAsia="en-US"/>
        </w:rPr>
      </w:pPr>
    </w:p>
    <w:p w14:paraId="07C3798B" w14:textId="77777777" w:rsidR="00666B2F" w:rsidRPr="00DA167F" w:rsidRDefault="00666B2F" w:rsidP="00666B2F">
      <w:pPr>
        <w:rPr>
          <w:b/>
          <w:bCs/>
          <w:color w:val="0000FF"/>
        </w:rPr>
      </w:pPr>
      <w:r w:rsidRPr="00DA167F">
        <w:rPr>
          <w:b/>
          <w:bCs/>
          <w:color w:val="0000FF"/>
        </w:rPr>
        <w:t xml:space="preserve">MCC </w:t>
      </w:r>
      <w:r>
        <w:rPr>
          <w:b/>
          <w:bCs/>
          <w:color w:val="0000FF"/>
        </w:rPr>
        <w:t>was asked to</w:t>
      </w:r>
      <w:r w:rsidRPr="00DA167F">
        <w:rPr>
          <w:b/>
          <w:bCs/>
          <w:color w:val="0000FF"/>
        </w:rPr>
        <w:t xml:space="preserve"> allocate TD numbers for Rel-18 SIDs and WIDs (1 Status report per SID/WID).</w:t>
      </w:r>
    </w:p>
    <w:p w14:paraId="4DC7B86B" w14:textId="729F353A" w:rsidR="00666B2F" w:rsidRDefault="00666B2F" w:rsidP="00666B2F">
      <w:pPr>
        <w:rPr>
          <w:b/>
          <w:bCs/>
          <w:lang w:eastAsia="en-US"/>
        </w:rPr>
      </w:pPr>
      <w:r w:rsidRPr="00666B2F">
        <w:rPr>
          <w:b/>
          <w:bCs/>
          <w:lang w:eastAsia="en-US"/>
        </w:rPr>
        <w:t xml:space="preserve">The following documents were allocated for </w:t>
      </w:r>
      <w:r>
        <w:rPr>
          <w:b/>
          <w:bCs/>
          <w:lang w:eastAsia="en-US"/>
        </w:rPr>
        <w:t>WI Status Reports</w:t>
      </w:r>
      <w:r w:rsidRPr="00666B2F">
        <w:rPr>
          <w:b/>
          <w:bCs/>
          <w:lang w:eastAsia="en-US"/>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1275"/>
        <w:gridCol w:w="993"/>
        <w:gridCol w:w="2976"/>
        <w:gridCol w:w="1701"/>
        <w:gridCol w:w="426"/>
        <w:gridCol w:w="425"/>
        <w:gridCol w:w="425"/>
        <w:gridCol w:w="425"/>
        <w:gridCol w:w="426"/>
        <w:gridCol w:w="850"/>
        <w:gridCol w:w="1559"/>
      </w:tblGrid>
      <w:tr w:rsidR="00B91FB9" w:rsidRPr="00666B2F" w14:paraId="1E04E663" w14:textId="77777777" w:rsidTr="00B91FB9">
        <w:trPr>
          <w:trHeight w:val="600"/>
        </w:trPr>
        <w:tc>
          <w:tcPr>
            <w:tcW w:w="704" w:type="dxa"/>
            <w:shd w:val="clear" w:color="auto" w:fill="auto"/>
          </w:tcPr>
          <w:p w14:paraId="611C4891" w14:textId="0B27623B"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1518BE17" w14:textId="00F025F6"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S2-2301326</w:t>
            </w:r>
          </w:p>
        </w:tc>
        <w:tc>
          <w:tcPr>
            <w:tcW w:w="1275" w:type="dxa"/>
            <w:shd w:val="clear" w:color="000000" w:fill="FFFF99"/>
          </w:tcPr>
          <w:p w14:paraId="714142E8" w14:textId="17ED0E82"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6FB0B437" w14:textId="7C525748"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68FE9E96" w14:textId="7DEB6A7D"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 xml:space="preserve">WI and SID Status Report on 5GC </w:t>
            </w:r>
            <w:proofErr w:type="spellStart"/>
            <w:r w:rsidRPr="00666B2F">
              <w:rPr>
                <w:rFonts w:eastAsia="Times New Roman" w:cs="Arial"/>
                <w:sz w:val="18"/>
                <w:szCs w:val="18"/>
                <w:lang w:eastAsia="en-GB"/>
              </w:rPr>
              <w:t>LoCation</w:t>
            </w:r>
            <w:proofErr w:type="spellEnd"/>
            <w:r w:rsidRPr="00666B2F">
              <w:rPr>
                <w:rFonts w:eastAsia="Times New Roman" w:cs="Arial"/>
                <w:sz w:val="18"/>
                <w:szCs w:val="18"/>
                <w:lang w:eastAsia="en-GB"/>
              </w:rPr>
              <w:t xml:space="preserve"> Services - Phase 3</w:t>
            </w:r>
          </w:p>
        </w:tc>
        <w:tc>
          <w:tcPr>
            <w:tcW w:w="1701" w:type="dxa"/>
            <w:shd w:val="clear" w:color="auto" w:fill="auto"/>
          </w:tcPr>
          <w:p w14:paraId="0B16BD08" w14:textId="4B613346"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CATT</w:t>
            </w:r>
          </w:p>
        </w:tc>
        <w:tc>
          <w:tcPr>
            <w:tcW w:w="426" w:type="dxa"/>
            <w:shd w:val="clear" w:color="auto" w:fill="auto"/>
          </w:tcPr>
          <w:p w14:paraId="025E9BE6" w14:textId="64E6BAC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028F7EAE" w14:textId="25A5CE44"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55FB8E90"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2E990160" w14:textId="755053A5"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3ED6949F" w14:textId="2A3CB09D"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49105BF2" w14:textId="6AF8D3A0"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2ECBB7D4" w14:textId="62B38201"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5G_eLCS_Ph3</w:t>
            </w:r>
          </w:p>
        </w:tc>
      </w:tr>
      <w:tr w:rsidR="00B91FB9" w:rsidRPr="00666B2F" w14:paraId="6B0C923A" w14:textId="77777777" w:rsidTr="00B91FB9">
        <w:trPr>
          <w:trHeight w:val="600"/>
        </w:trPr>
        <w:tc>
          <w:tcPr>
            <w:tcW w:w="704" w:type="dxa"/>
            <w:shd w:val="clear" w:color="auto" w:fill="auto"/>
          </w:tcPr>
          <w:p w14:paraId="69352AB6" w14:textId="5C52B414"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37B473F1" w14:textId="6BD34A97"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S2-2301327</w:t>
            </w:r>
          </w:p>
        </w:tc>
        <w:tc>
          <w:tcPr>
            <w:tcW w:w="1275" w:type="dxa"/>
            <w:shd w:val="clear" w:color="000000" w:fill="FFFF99"/>
          </w:tcPr>
          <w:p w14:paraId="20D0A6A4" w14:textId="23E16F34"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7F959CFE" w14:textId="1A73EA8B"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29B4BE0D" w14:textId="6BF9A95D"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Stage 2 for Proximity based Services Phase 2</w:t>
            </w:r>
          </w:p>
        </w:tc>
        <w:tc>
          <w:tcPr>
            <w:tcW w:w="1701" w:type="dxa"/>
            <w:shd w:val="clear" w:color="auto" w:fill="auto"/>
          </w:tcPr>
          <w:p w14:paraId="15EBC347" w14:textId="63E350F1"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CATT</w:t>
            </w:r>
          </w:p>
        </w:tc>
        <w:tc>
          <w:tcPr>
            <w:tcW w:w="426" w:type="dxa"/>
            <w:shd w:val="clear" w:color="auto" w:fill="auto"/>
          </w:tcPr>
          <w:p w14:paraId="10AF4A5F"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2FC4CE3E"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2C28EF0D"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396786FC"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53B25367"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7B3678CC" w14:textId="22A506A5"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46C7F986" w14:textId="1B8F5BFF"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FS_5G_ProSe_Ph2</w:t>
            </w:r>
          </w:p>
        </w:tc>
      </w:tr>
      <w:tr w:rsidR="00B91FB9" w:rsidRPr="00666B2F" w14:paraId="0CE2549D" w14:textId="77777777" w:rsidTr="00B91FB9">
        <w:trPr>
          <w:trHeight w:val="600"/>
        </w:trPr>
        <w:tc>
          <w:tcPr>
            <w:tcW w:w="704" w:type="dxa"/>
            <w:shd w:val="clear" w:color="auto" w:fill="auto"/>
          </w:tcPr>
          <w:p w14:paraId="3DEE001F" w14:textId="61D4B9F0"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6E876D0A" w14:textId="38EE2127"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S2-2301328</w:t>
            </w:r>
          </w:p>
        </w:tc>
        <w:tc>
          <w:tcPr>
            <w:tcW w:w="1275" w:type="dxa"/>
            <w:shd w:val="clear" w:color="000000" w:fill="FFFF99"/>
          </w:tcPr>
          <w:p w14:paraId="5C6F1949" w14:textId="227A9D6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2D29DAB7" w14:textId="54F52FCA"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39B8661D" w14:textId="5D373B23"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5GC enhancement for satellite access Phase 2</w:t>
            </w:r>
          </w:p>
        </w:tc>
        <w:tc>
          <w:tcPr>
            <w:tcW w:w="1701" w:type="dxa"/>
            <w:shd w:val="clear" w:color="auto" w:fill="auto"/>
          </w:tcPr>
          <w:p w14:paraId="723232E2" w14:textId="2AE496FE"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Thales</w:t>
            </w:r>
          </w:p>
        </w:tc>
        <w:tc>
          <w:tcPr>
            <w:tcW w:w="426" w:type="dxa"/>
            <w:shd w:val="clear" w:color="auto" w:fill="auto"/>
          </w:tcPr>
          <w:p w14:paraId="0AD70BD4"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76ED8414"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10F0D8B9"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02B6E297"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3D1F62DE"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7820B856" w14:textId="1E81499E"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569EB2D9" w14:textId="65C9143C"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FS_5GSAT_Ph2</w:t>
            </w:r>
          </w:p>
        </w:tc>
      </w:tr>
      <w:tr w:rsidR="00B91FB9" w:rsidRPr="00666B2F" w14:paraId="249D909B" w14:textId="77777777" w:rsidTr="00B91FB9">
        <w:trPr>
          <w:trHeight w:val="600"/>
        </w:trPr>
        <w:tc>
          <w:tcPr>
            <w:tcW w:w="704" w:type="dxa"/>
            <w:shd w:val="clear" w:color="auto" w:fill="auto"/>
          </w:tcPr>
          <w:p w14:paraId="502E4898" w14:textId="4BC14BA5"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1AA3DA12" w14:textId="517FE1C4"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S2-2301329</w:t>
            </w:r>
          </w:p>
        </w:tc>
        <w:tc>
          <w:tcPr>
            <w:tcW w:w="1275" w:type="dxa"/>
            <w:shd w:val="clear" w:color="000000" w:fill="FFFF99"/>
          </w:tcPr>
          <w:p w14:paraId="1AF198C4" w14:textId="3204FA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417E61D5" w14:textId="04096E0B"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287BFEEC" w14:textId="78CF420E"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Support of Satellite Backhauling in 5GS</w:t>
            </w:r>
          </w:p>
        </w:tc>
        <w:tc>
          <w:tcPr>
            <w:tcW w:w="1701" w:type="dxa"/>
            <w:shd w:val="clear" w:color="auto" w:fill="auto"/>
          </w:tcPr>
          <w:p w14:paraId="37EF75B5" w14:textId="42261DC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CATT</w:t>
            </w:r>
          </w:p>
        </w:tc>
        <w:tc>
          <w:tcPr>
            <w:tcW w:w="426" w:type="dxa"/>
            <w:shd w:val="clear" w:color="auto" w:fill="auto"/>
          </w:tcPr>
          <w:p w14:paraId="78836FA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655F3DC5"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11D1A22F"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3247A2F7"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0143B8EC"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1E19EB63" w14:textId="4B513D86"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33C42727" w14:textId="6E1A3063"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FS_5GSATB</w:t>
            </w:r>
          </w:p>
        </w:tc>
      </w:tr>
      <w:tr w:rsidR="00B91FB9" w:rsidRPr="00666B2F" w14:paraId="0F55C3B8" w14:textId="77777777" w:rsidTr="00B91FB9">
        <w:trPr>
          <w:trHeight w:val="600"/>
        </w:trPr>
        <w:tc>
          <w:tcPr>
            <w:tcW w:w="704" w:type="dxa"/>
            <w:shd w:val="clear" w:color="auto" w:fill="auto"/>
          </w:tcPr>
          <w:p w14:paraId="5C069705" w14:textId="68423226"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03DC7CC0" w14:textId="4E8AC082"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S2-2301330</w:t>
            </w:r>
          </w:p>
        </w:tc>
        <w:tc>
          <w:tcPr>
            <w:tcW w:w="1275" w:type="dxa"/>
            <w:shd w:val="clear" w:color="000000" w:fill="FFFF99"/>
          </w:tcPr>
          <w:p w14:paraId="3CAA94BD" w14:textId="3C0819DD"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7718D8F8" w14:textId="1DD4F693"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0F4898C9" w14:textId="0E041D3A"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architectural enhancements for 5G multicast-broadcast services Phase 2</w:t>
            </w:r>
          </w:p>
        </w:tc>
        <w:tc>
          <w:tcPr>
            <w:tcW w:w="1701" w:type="dxa"/>
            <w:shd w:val="clear" w:color="auto" w:fill="auto"/>
          </w:tcPr>
          <w:p w14:paraId="6F19FFB4" w14:textId="4EE1F9E9"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Huawei</w:t>
            </w:r>
          </w:p>
        </w:tc>
        <w:tc>
          <w:tcPr>
            <w:tcW w:w="426" w:type="dxa"/>
            <w:shd w:val="clear" w:color="auto" w:fill="auto"/>
          </w:tcPr>
          <w:p w14:paraId="53738E6E"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132BFD7C"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19A84AA0"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6843A80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0691EE7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2775D725" w14:textId="4E3D3031"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431D6969" w14:textId="7DBF4A0F"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FS_5MBS_Ph2</w:t>
            </w:r>
          </w:p>
        </w:tc>
      </w:tr>
      <w:tr w:rsidR="00B91FB9" w:rsidRPr="00666B2F" w14:paraId="1B248AF0" w14:textId="77777777" w:rsidTr="00B91FB9">
        <w:trPr>
          <w:trHeight w:val="600"/>
        </w:trPr>
        <w:tc>
          <w:tcPr>
            <w:tcW w:w="704" w:type="dxa"/>
            <w:shd w:val="clear" w:color="auto" w:fill="auto"/>
          </w:tcPr>
          <w:p w14:paraId="248DF50F" w14:textId="63F2CC36"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74FEF81E" w14:textId="74912834"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S2-2301331</w:t>
            </w:r>
          </w:p>
        </w:tc>
        <w:tc>
          <w:tcPr>
            <w:tcW w:w="1275" w:type="dxa"/>
            <w:shd w:val="clear" w:color="000000" w:fill="FFFF99"/>
          </w:tcPr>
          <w:p w14:paraId="74819586" w14:textId="7FC04501"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2A5234FC" w14:textId="0E2429C8"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2EC77267" w14:textId="1C639F39"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5G Timing Resiliency and TSC&amp;URLLC enhancements</w:t>
            </w:r>
          </w:p>
        </w:tc>
        <w:tc>
          <w:tcPr>
            <w:tcW w:w="1701" w:type="dxa"/>
            <w:shd w:val="clear" w:color="auto" w:fill="auto"/>
          </w:tcPr>
          <w:p w14:paraId="347C9E81" w14:textId="34DFFEB6"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Nokia</w:t>
            </w:r>
          </w:p>
        </w:tc>
        <w:tc>
          <w:tcPr>
            <w:tcW w:w="426" w:type="dxa"/>
            <w:shd w:val="clear" w:color="auto" w:fill="auto"/>
          </w:tcPr>
          <w:p w14:paraId="2BD98079"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522271FB"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0E7B83BA"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33792C5F"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4AA7FC0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297C3EE8" w14:textId="103B5E04"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73B0B74F" w14:textId="2E892AA5"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FS_5TRS_URLLC</w:t>
            </w:r>
          </w:p>
        </w:tc>
      </w:tr>
      <w:tr w:rsidR="00B91FB9" w:rsidRPr="00666B2F" w14:paraId="0F594463" w14:textId="77777777" w:rsidTr="00B91FB9">
        <w:trPr>
          <w:trHeight w:val="600"/>
        </w:trPr>
        <w:tc>
          <w:tcPr>
            <w:tcW w:w="704" w:type="dxa"/>
            <w:shd w:val="clear" w:color="auto" w:fill="auto"/>
          </w:tcPr>
          <w:p w14:paraId="5FCCF851" w14:textId="6EA145C1"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555F2872" w14:textId="3BFDFB5E"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S2-2301332</w:t>
            </w:r>
          </w:p>
        </w:tc>
        <w:tc>
          <w:tcPr>
            <w:tcW w:w="1275" w:type="dxa"/>
            <w:shd w:val="clear" w:color="000000" w:fill="FFFF99"/>
          </w:tcPr>
          <w:p w14:paraId="3E9F8245" w14:textId="19A1218A"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08555747" w14:textId="55905D2F"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4D01F9D6" w14:textId="1E53BACE"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support for 5WWC Phase 2</w:t>
            </w:r>
          </w:p>
        </w:tc>
        <w:tc>
          <w:tcPr>
            <w:tcW w:w="1701" w:type="dxa"/>
            <w:shd w:val="clear" w:color="auto" w:fill="auto"/>
          </w:tcPr>
          <w:p w14:paraId="5FDA65AD" w14:textId="0D322570"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Nokia</w:t>
            </w:r>
          </w:p>
        </w:tc>
        <w:tc>
          <w:tcPr>
            <w:tcW w:w="426" w:type="dxa"/>
            <w:shd w:val="clear" w:color="auto" w:fill="auto"/>
          </w:tcPr>
          <w:p w14:paraId="587B7D01"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1477836E"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47F9D44C"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5652506F"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2EE4909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118B914D" w14:textId="57D300CB"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77894B76" w14:textId="5F35C5E5"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FS_5WWC_Ph2</w:t>
            </w:r>
          </w:p>
        </w:tc>
      </w:tr>
      <w:tr w:rsidR="00B91FB9" w:rsidRPr="00666B2F" w14:paraId="05E07984" w14:textId="77777777" w:rsidTr="00B91FB9">
        <w:trPr>
          <w:trHeight w:val="600"/>
        </w:trPr>
        <w:tc>
          <w:tcPr>
            <w:tcW w:w="704" w:type="dxa"/>
            <w:shd w:val="clear" w:color="auto" w:fill="auto"/>
          </w:tcPr>
          <w:p w14:paraId="322313F1" w14:textId="0FA2609F"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06C0D255" w14:textId="636178EB"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S2-2301333</w:t>
            </w:r>
          </w:p>
        </w:tc>
        <w:tc>
          <w:tcPr>
            <w:tcW w:w="1275" w:type="dxa"/>
            <w:shd w:val="clear" w:color="000000" w:fill="FFFF99"/>
          </w:tcPr>
          <w:p w14:paraId="2E51A8D3" w14:textId="2D68C250"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0DC664FF" w14:textId="26F342F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0F1D42E9" w14:textId="5D5CD7A5"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5G System Support for AI/ML-based Services</w:t>
            </w:r>
          </w:p>
        </w:tc>
        <w:tc>
          <w:tcPr>
            <w:tcW w:w="1701" w:type="dxa"/>
            <w:shd w:val="clear" w:color="auto" w:fill="auto"/>
          </w:tcPr>
          <w:p w14:paraId="709CA7ED" w14:textId="4DC9AD95"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OPPO</w:t>
            </w:r>
          </w:p>
        </w:tc>
        <w:tc>
          <w:tcPr>
            <w:tcW w:w="426" w:type="dxa"/>
            <w:shd w:val="clear" w:color="auto" w:fill="auto"/>
          </w:tcPr>
          <w:p w14:paraId="44E333A5"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5B412738"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6D8A66DC"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7198E5C1"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11B3033E"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1B902B2E" w14:textId="4D150266"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2B9145F2" w14:textId="2CF5C6BF"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roofErr w:type="spellStart"/>
            <w:r w:rsidRPr="00666B2F">
              <w:rPr>
                <w:rFonts w:eastAsia="Times New Roman" w:cs="Arial"/>
                <w:sz w:val="18"/>
                <w:szCs w:val="18"/>
                <w:lang w:eastAsia="en-GB"/>
              </w:rPr>
              <w:t>FS_AIMLsys</w:t>
            </w:r>
            <w:proofErr w:type="spellEnd"/>
          </w:p>
        </w:tc>
      </w:tr>
      <w:tr w:rsidR="00B91FB9" w:rsidRPr="00666B2F" w14:paraId="37BB65C3" w14:textId="77777777" w:rsidTr="00B91FB9">
        <w:trPr>
          <w:trHeight w:val="600"/>
        </w:trPr>
        <w:tc>
          <w:tcPr>
            <w:tcW w:w="704" w:type="dxa"/>
            <w:shd w:val="clear" w:color="auto" w:fill="auto"/>
          </w:tcPr>
          <w:p w14:paraId="63F921F1" w14:textId="2B3BC418"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lastRenderedPageBreak/>
              <w:t>10.4</w:t>
            </w:r>
          </w:p>
        </w:tc>
        <w:tc>
          <w:tcPr>
            <w:tcW w:w="1418" w:type="dxa"/>
            <w:shd w:val="clear" w:color="auto" w:fill="auto"/>
          </w:tcPr>
          <w:p w14:paraId="679804F2" w14:textId="2EDE8B36"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S2-2301334</w:t>
            </w:r>
          </w:p>
        </w:tc>
        <w:tc>
          <w:tcPr>
            <w:tcW w:w="1275" w:type="dxa"/>
            <w:shd w:val="clear" w:color="000000" w:fill="FFFF99"/>
          </w:tcPr>
          <w:p w14:paraId="4E02B56B" w14:textId="2A8F5CD4"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58F6AD3A" w14:textId="58E8EC0F"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0A605E5E" w14:textId="7AB4DA61"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5G AM Policy</w:t>
            </w:r>
          </w:p>
        </w:tc>
        <w:tc>
          <w:tcPr>
            <w:tcW w:w="1701" w:type="dxa"/>
            <w:shd w:val="clear" w:color="auto" w:fill="auto"/>
          </w:tcPr>
          <w:p w14:paraId="2E10FCE3" w14:textId="072AC0C4"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China Telecom</w:t>
            </w:r>
          </w:p>
        </w:tc>
        <w:tc>
          <w:tcPr>
            <w:tcW w:w="426" w:type="dxa"/>
            <w:shd w:val="clear" w:color="auto" w:fill="auto"/>
          </w:tcPr>
          <w:p w14:paraId="5CC267E8"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2919082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405A5D9D"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65C638A2"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00778E93"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05A54A37" w14:textId="0E31C6B2"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33BD3167" w14:textId="6BD65E15"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FS_AMP</w:t>
            </w:r>
          </w:p>
        </w:tc>
      </w:tr>
      <w:tr w:rsidR="00B91FB9" w:rsidRPr="00666B2F" w14:paraId="5C80888E" w14:textId="77777777" w:rsidTr="00B91FB9">
        <w:trPr>
          <w:trHeight w:val="600"/>
        </w:trPr>
        <w:tc>
          <w:tcPr>
            <w:tcW w:w="704" w:type="dxa"/>
            <w:shd w:val="clear" w:color="auto" w:fill="auto"/>
          </w:tcPr>
          <w:p w14:paraId="3454C712" w14:textId="4A039DCE"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3365D55B" w14:textId="07C9C919"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S2-2301335</w:t>
            </w:r>
          </w:p>
        </w:tc>
        <w:tc>
          <w:tcPr>
            <w:tcW w:w="1275" w:type="dxa"/>
            <w:shd w:val="clear" w:color="000000" w:fill="FFFF99"/>
          </w:tcPr>
          <w:p w14:paraId="64B6D966" w14:textId="63346EB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55BF19FC" w14:textId="6D8849E1"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1F54C306" w14:textId="2087300E"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Access Traffic Steering, Switching and Splitting support in the 5G system architecture; Phase 3</w:t>
            </w:r>
          </w:p>
        </w:tc>
        <w:tc>
          <w:tcPr>
            <w:tcW w:w="1701" w:type="dxa"/>
            <w:shd w:val="clear" w:color="auto" w:fill="auto"/>
          </w:tcPr>
          <w:p w14:paraId="11CA74EE" w14:textId="7D4B518A"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Lenovo</w:t>
            </w:r>
          </w:p>
        </w:tc>
        <w:tc>
          <w:tcPr>
            <w:tcW w:w="426" w:type="dxa"/>
            <w:shd w:val="clear" w:color="auto" w:fill="auto"/>
          </w:tcPr>
          <w:p w14:paraId="1EF48755"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25F89C8D"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4D9A8A70"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3CBDD3E3"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59768634"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33075175" w14:textId="4D840DC6"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00900ED0" w14:textId="19E43D86"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FS_ATSSS_Ph3</w:t>
            </w:r>
          </w:p>
        </w:tc>
      </w:tr>
      <w:tr w:rsidR="00B91FB9" w:rsidRPr="00666B2F" w14:paraId="3B5A6F89" w14:textId="77777777" w:rsidTr="00B91FB9">
        <w:trPr>
          <w:trHeight w:val="600"/>
        </w:trPr>
        <w:tc>
          <w:tcPr>
            <w:tcW w:w="704" w:type="dxa"/>
            <w:shd w:val="clear" w:color="auto" w:fill="auto"/>
          </w:tcPr>
          <w:p w14:paraId="41E6BCA7" w14:textId="1775BEF4"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4BE0223E" w14:textId="1B2B4480"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S2-2301336</w:t>
            </w:r>
          </w:p>
        </w:tc>
        <w:tc>
          <w:tcPr>
            <w:tcW w:w="1275" w:type="dxa"/>
            <w:shd w:val="clear" w:color="000000" w:fill="FFFF99"/>
          </w:tcPr>
          <w:p w14:paraId="708E7A9D" w14:textId="65EF9C45"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2502CDED" w14:textId="344ADEA1"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77A2BE5B" w14:textId="374B9EFB"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Stage 2 of Edge Computing phase 2</w:t>
            </w:r>
          </w:p>
        </w:tc>
        <w:tc>
          <w:tcPr>
            <w:tcW w:w="1701" w:type="dxa"/>
            <w:shd w:val="clear" w:color="auto" w:fill="auto"/>
          </w:tcPr>
          <w:p w14:paraId="396DB147" w14:textId="6B1ECA83"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Huawei</w:t>
            </w:r>
          </w:p>
        </w:tc>
        <w:tc>
          <w:tcPr>
            <w:tcW w:w="426" w:type="dxa"/>
            <w:shd w:val="clear" w:color="auto" w:fill="auto"/>
          </w:tcPr>
          <w:p w14:paraId="4036D353"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1255EB8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05393B64"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7FA81848"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6EB881C2"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3756D634" w14:textId="174C00CC"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37EE704F" w14:textId="6418F4C0"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FS_EDGE_Ph2</w:t>
            </w:r>
          </w:p>
        </w:tc>
      </w:tr>
      <w:tr w:rsidR="00B91FB9" w:rsidRPr="00666B2F" w14:paraId="61C1B44F" w14:textId="77777777" w:rsidTr="00B91FB9">
        <w:trPr>
          <w:trHeight w:val="600"/>
        </w:trPr>
        <w:tc>
          <w:tcPr>
            <w:tcW w:w="704" w:type="dxa"/>
            <w:shd w:val="clear" w:color="auto" w:fill="auto"/>
          </w:tcPr>
          <w:p w14:paraId="47124FC1" w14:textId="5F2F25C5"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248A6E2A" w14:textId="2EC8E610"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S2-2301337</w:t>
            </w:r>
          </w:p>
        </w:tc>
        <w:tc>
          <w:tcPr>
            <w:tcW w:w="1275" w:type="dxa"/>
            <w:shd w:val="clear" w:color="000000" w:fill="FFFF99"/>
          </w:tcPr>
          <w:p w14:paraId="6DB10CEF" w14:textId="6C2EB213"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3C4A1832" w14:textId="567280EE"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018F1B3F" w14:textId="01C91863"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 for FS_eNA_Ph3</w:t>
            </w:r>
          </w:p>
        </w:tc>
        <w:tc>
          <w:tcPr>
            <w:tcW w:w="1701" w:type="dxa"/>
            <w:shd w:val="clear" w:color="auto" w:fill="auto"/>
          </w:tcPr>
          <w:p w14:paraId="6A14F4A2" w14:textId="1AB92CFD"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Vivo</w:t>
            </w:r>
          </w:p>
        </w:tc>
        <w:tc>
          <w:tcPr>
            <w:tcW w:w="426" w:type="dxa"/>
            <w:shd w:val="clear" w:color="auto" w:fill="auto"/>
          </w:tcPr>
          <w:p w14:paraId="40F9E643"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4E035D80"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7226C413"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543CFF2B"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4315EE9C"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3B6FB648" w14:textId="4CFFA108"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215461F1" w14:textId="2C7256FF"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FS_eNA_Ph3</w:t>
            </w:r>
          </w:p>
        </w:tc>
      </w:tr>
      <w:tr w:rsidR="00B91FB9" w:rsidRPr="00666B2F" w14:paraId="64C83149" w14:textId="77777777" w:rsidTr="00B91FB9">
        <w:trPr>
          <w:trHeight w:val="600"/>
        </w:trPr>
        <w:tc>
          <w:tcPr>
            <w:tcW w:w="704" w:type="dxa"/>
            <w:shd w:val="clear" w:color="auto" w:fill="auto"/>
          </w:tcPr>
          <w:p w14:paraId="3E5653DB" w14:textId="6F17B627"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10DBC12B" w14:textId="7BB3E0F0"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S2-2301338</w:t>
            </w:r>
          </w:p>
        </w:tc>
        <w:tc>
          <w:tcPr>
            <w:tcW w:w="1275" w:type="dxa"/>
            <w:shd w:val="clear" w:color="000000" w:fill="FFFF99"/>
          </w:tcPr>
          <w:p w14:paraId="598E4278" w14:textId="3EC9513F"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4198EA1C" w14:textId="4C3EB3AE"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2259F8F5" w14:textId="1C7FF33A"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enhanced support of Non-Public Networks phase 2</w:t>
            </w:r>
          </w:p>
        </w:tc>
        <w:tc>
          <w:tcPr>
            <w:tcW w:w="1701" w:type="dxa"/>
            <w:shd w:val="clear" w:color="auto" w:fill="auto"/>
          </w:tcPr>
          <w:p w14:paraId="70B09F19" w14:textId="73A2C9D0"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Ericsson</w:t>
            </w:r>
          </w:p>
        </w:tc>
        <w:tc>
          <w:tcPr>
            <w:tcW w:w="426" w:type="dxa"/>
            <w:shd w:val="clear" w:color="auto" w:fill="auto"/>
          </w:tcPr>
          <w:p w14:paraId="42D488F4"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6E96D0AE"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2AD08D7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1DCFB139"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43CEAAE1"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6A7E450A" w14:textId="47253749"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13BAD10B" w14:textId="39804808"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FS_eNPN_Ph2</w:t>
            </w:r>
          </w:p>
        </w:tc>
      </w:tr>
      <w:tr w:rsidR="00B91FB9" w:rsidRPr="00666B2F" w14:paraId="0A11BDB4" w14:textId="77777777" w:rsidTr="00B91FB9">
        <w:trPr>
          <w:trHeight w:val="600"/>
        </w:trPr>
        <w:tc>
          <w:tcPr>
            <w:tcW w:w="704" w:type="dxa"/>
            <w:shd w:val="clear" w:color="auto" w:fill="auto"/>
          </w:tcPr>
          <w:p w14:paraId="3A8C0EED" w14:textId="65A74E4C"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2A256D7F" w14:textId="5E73A461"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S2-2301339</w:t>
            </w:r>
          </w:p>
        </w:tc>
        <w:tc>
          <w:tcPr>
            <w:tcW w:w="1275" w:type="dxa"/>
            <w:shd w:val="clear" w:color="000000" w:fill="FFFF99"/>
          </w:tcPr>
          <w:p w14:paraId="78E65AFA" w14:textId="15761739"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383D31B7" w14:textId="6E65B474"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1EA90DED" w14:textId="4EC8C2AC"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Status report for FS_eNS_Ph3</w:t>
            </w:r>
          </w:p>
        </w:tc>
        <w:tc>
          <w:tcPr>
            <w:tcW w:w="1701" w:type="dxa"/>
            <w:shd w:val="clear" w:color="auto" w:fill="auto"/>
          </w:tcPr>
          <w:p w14:paraId="56880BC5" w14:textId="06E11622"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ZTE</w:t>
            </w:r>
          </w:p>
        </w:tc>
        <w:tc>
          <w:tcPr>
            <w:tcW w:w="426" w:type="dxa"/>
            <w:shd w:val="clear" w:color="auto" w:fill="auto"/>
          </w:tcPr>
          <w:p w14:paraId="3C387A21"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5DB21D9A"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15268014"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010C3EA9"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4DCC8022"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395C6EAC" w14:textId="041ABB12"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683330E3" w14:textId="09583B1E"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FS_eNS_Ph3</w:t>
            </w:r>
          </w:p>
        </w:tc>
      </w:tr>
      <w:tr w:rsidR="00B91FB9" w:rsidRPr="00666B2F" w14:paraId="05E57A7B" w14:textId="77777777" w:rsidTr="00B91FB9">
        <w:trPr>
          <w:trHeight w:val="600"/>
        </w:trPr>
        <w:tc>
          <w:tcPr>
            <w:tcW w:w="704" w:type="dxa"/>
            <w:shd w:val="clear" w:color="auto" w:fill="auto"/>
          </w:tcPr>
          <w:p w14:paraId="69AAB49D" w14:textId="4F986EC4"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54DFCB78" w14:textId="25DE23E1"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S2-2301340</w:t>
            </w:r>
          </w:p>
        </w:tc>
        <w:tc>
          <w:tcPr>
            <w:tcW w:w="1275" w:type="dxa"/>
            <w:shd w:val="clear" w:color="000000" w:fill="FFFF99"/>
          </w:tcPr>
          <w:p w14:paraId="288D8BAB" w14:textId="56133DF0"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5933E720" w14:textId="3B3BF9CD"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3736A5D2" w14:textId="06EB109B"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enhancement of 5G UE Policy</w:t>
            </w:r>
          </w:p>
        </w:tc>
        <w:tc>
          <w:tcPr>
            <w:tcW w:w="1701" w:type="dxa"/>
            <w:shd w:val="clear" w:color="auto" w:fill="auto"/>
          </w:tcPr>
          <w:p w14:paraId="4684320B" w14:textId="02E8C9B4"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Intel</w:t>
            </w:r>
          </w:p>
        </w:tc>
        <w:tc>
          <w:tcPr>
            <w:tcW w:w="426" w:type="dxa"/>
            <w:shd w:val="clear" w:color="auto" w:fill="auto"/>
          </w:tcPr>
          <w:p w14:paraId="5880B825"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5D254FB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7B6FE503"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0EB19383"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4D74BFF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12F52320" w14:textId="378EA521"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5E853780" w14:textId="18E0AA12"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roofErr w:type="spellStart"/>
            <w:r w:rsidRPr="00666B2F">
              <w:rPr>
                <w:rFonts w:eastAsia="Times New Roman" w:cs="Arial"/>
                <w:sz w:val="18"/>
                <w:szCs w:val="18"/>
                <w:lang w:eastAsia="en-GB"/>
              </w:rPr>
              <w:t>FS_eUEPO</w:t>
            </w:r>
            <w:proofErr w:type="spellEnd"/>
          </w:p>
        </w:tc>
      </w:tr>
      <w:tr w:rsidR="00B91FB9" w:rsidRPr="00666B2F" w14:paraId="3AB0BAEC" w14:textId="77777777" w:rsidTr="00B91FB9">
        <w:trPr>
          <w:trHeight w:val="600"/>
        </w:trPr>
        <w:tc>
          <w:tcPr>
            <w:tcW w:w="704" w:type="dxa"/>
            <w:shd w:val="clear" w:color="auto" w:fill="auto"/>
          </w:tcPr>
          <w:p w14:paraId="4E97DDD6" w14:textId="28FFC54E"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33263EB3" w14:textId="77410571"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S2-2301341</w:t>
            </w:r>
          </w:p>
        </w:tc>
        <w:tc>
          <w:tcPr>
            <w:tcW w:w="1275" w:type="dxa"/>
            <w:shd w:val="clear" w:color="000000" w:fill="FFFF99"/>
          </w:tcPr>
          <w:p w14:paraId="5D401857" w14:textId="147AC48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7EF2AE19" w14:textId="44D227EA"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3F0DF5E2" w14:textId="4D5210AD"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generic group management, exposure and communication enhancements</w:t>
            </w:r>
          </w:p>
        </w:tc>
        <w:tc>
          <w:tcPr>
            <w:tcW w:w="1701" w:type="dxa"/>
            <w:shd w:val="clear" w:color="auto" w:fill="auto"/>
          </w:tcPr>
          <w:p w14:paraId="159EC23C" w14:textId="6056A06D"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Huawei</w:t>
            </w:r>
          </w:p>
        </w:tc>
        <w:tc>
          <w:tcPr>
            <w:tcW w:w="426" w:type="dxa"/>
            <w:shd w:val="clear" w:color="auto" w:fill="auto"/>
          </w:tcPr>
          <w:p w14:paraId="068E3731"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18E7F98B"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165CF974"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07DA943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67749084"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7DD8FAEE" w14:textId="76555ECB"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51988156" w14:textId="7DE9228B"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FS_GMEC</w:t>
            </w:r>
          </w:p>
        </w:tc>
      </w:tr>
      <w:tr w:rsidR="00B91FB9" w:rsidRPr="00666B2F" w14:paraId="3B85F6B6" w14:textId="77777777" w:rsidTr="00B91FB9">
        <w:trPr>
          <w:trHeight w:val="600"/>
        </w:trPr>
        <w:tc>
          <w:tcPr>
            <w:tcW w:w="704" w:type="dxa"/>
            <w:shd w:val="clear" w:color="auto" w:fill="auto"/>
          </w:tcPr>
          <w:p w14:paraId="02711C47" w14:textId="1D567E8F"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48566F43" w14:textId="1A41F0A5"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S2-2301342</w:t>
            </w:r>
          </w:p>
        </w:tc>
        <w:tc>
          <w:tcPr>
            <w:tcW w:w="1275" w:type="dxa"/>
            <w:shd w:val="clear" w:color="000000" w:fill="FFFF99"/>
          </w:tcPr>
          <w:p w14:paraId="36F74245" w14:textId="6EB9A25C"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46B6353F" w14:textId="62969B01"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5725861B" w14:textId="46C571AB"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Stage 2 of MPS_WLAN</w:t>
            </w:r>
          </w:p>
        </w:tc>
        <w:tc>
          <w:tcPr>
            <w:tcW w:w="1701" w:type="dxa"/>
            <w:shd w:val="clear" w:color="auto" w:fill="auto"/>
          </w:tcPr>
          <w:p w14:paraId="559699F1" w14:textId="1FA69413"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roofErr w:type="spellStart"/>
            <w:r w:rsidRPr="00666B2F">
              <w:rPr>
                <w:rFonts w:eastAsia="Times New Roman" w:cs="Arial"/>
                <w:sz w:val="18"/>
                <w:szCs w:val="18"/>
                <w:lang w:eastAsia="en-GB"/>
              </w:rPr>
              <w:t>Peraton</w:t>
            </w:r>
            <w:proofErr w:type="spellEnd"/>
            <w:r w:rsidRPr="00666B2F">
              <w:rPr>
                <w:rFonts w:eastAsia="Times New Roman" w:cs="Arial"/>
                <w:sz w:val="18"/>
                <w:szCs w:val="18"/>
                <w:lang w:eastAsia="en-GB"/>
              </w:rPr>
              <w:t xml:space="preserve"> Labs</w:t>
            </w:r>
          </w:p>
        </w:tc>
        <w:tc>
          <w:tcPr>
            <w:tcW w:w="426" w:type="dxa"/>
            <w:shd w:val="clear" w:color="auto" w:fill="auto"/>
          </w:tcPr>
          <w:p w14:paraId="0D9C8E1E"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4A04C70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34541EE0"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1A314E38"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709281D3"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3F8B606E" w14:textId="548B6668"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2BF64EDD" w14:textId="73DF1C90"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MPS_WLAN</w:t>
            </w:r>
          </w:p>
        </w:tc>
      </w:tr>
      <w:tr w:rsidR="00B91FB9" w:rsidRPr="00666B2F" w14:paraId="791965D0" w14:textId="77777777" w:rsidTr="00B91FB9">
        <w:trPr>
          <w:trHeight w:val="600"/>
        </w:trPr>
        <w:tc>
          <w:tcPr>
            <w:tcW w:w="704" w:type="dxa"/>
            <w:shd w:val="clear" w:color="auto" w:fill="auto"/>
          </w:tcPr>
          <w:p w14:paraId="21BD85BA" w14:textId="5E63D4D2"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7EBFFEB8" w14:textId="36E86AA9"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S2-2301343</w:t>
            </w:r>
          </w:p>
        </w:tc>
        <w:tc>
          <w:tcPr>
            <w:tcW w:w="1275" w:type="dxa"/>
            <w:shd w:val="clear" w:color="000000" w:fill="FFFF99"/>
          </w:tcPr>
          <w:p w14:paraId="269BC3FE" w14:textId="0D509E3A"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40BAB786" w14:textId="68D2DFD3"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561F57C2" w14:textId="7CE189CD"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system architecture for next generation real time communication services</w:t>
            </w:r>
          </w:p>
        </w:tc>
        <w:tc>
          <w:tcPr>
            <w:tcW w:w="1701" w:type="dxa"/>
            <w:shd w:val="clear" w:color="auto" w:fill="auto"/>
          </w:tcPr>
          <w:p w14:paraId="0B76A3A4" w14:textId="737069BE"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China Mobile</w:t>
            </w:r>
          </w:p>
        </w:tc>
        <w:tc>
          <w:tcPr>
            <w:tcW w:w="426" w:type="dxa"/>
            <w:shd w:val="clear" w:color="auto" w:fill="auto"/>
          </w:tcPr>
          <w:p w14:paraId="61708F3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3632F325"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5BA694D4"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20A8604F"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768381A0"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2E10C98B" w14:textId="3A9589FF"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594C2D4A" w14:textId="5157BA12"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FS_NG_RTC</w:t>
            </w:r>
          </w:p>
        </w:tc>
      </w:tr>
      <w:tr w:rsidR="00B91FB9" w:rsidRPr="00666B2F" w14:paraId="778887FC" w14:textId="77777777" w:rsidTr="00B91FB9">
        <w:trPr>
          <w:trHeight w:val="600"/>
        </w:trPr>
        <w:tc>
          <w:tcPr>
            <w:tcW w:w="704" w:type="dxa"/>
            <w:shd w:val="clear" w:color="auto" w:fill="auto"/>
          </w:tcPr>
          <w:p w14:paraId="4DD658DF" w14:textId="4BD5D51E"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331C3FA0" w14:textId="655DC26D"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S2-2301344</w:t>
            </w:r>
          </w:p>
        </w:tc>
        <w:tc>
          <w:tcPr>
            <w:tcW w:w="1275" w:type="dxa"/>
            <w:shd w:val="clear" w:color="000000" w:fill="FFFF99"/>
          </w:tcPr>
          <w:p w14:paraId="5DC1A415" w14:textId="58F8CA54"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68C093FE" w14:textId="5B76E695"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3EFA535C" w14:textId="7B78DBCF"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Personal IoT Networks</w:t>
            </w:r>
          </w:p>
        </w:tc>
        <w:tc>
          <w:tcPr>
            <w:tcW w:w="1701" w:type="dxa"/>
            <w:shd w:val="clear" w:color="auto" w:fill="auto"/>
          </w:tcPr>
          <w:p w14:paraId="245CD354" w14:textId="669593CD"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vivo</w:t>
            </w:r>
          </w:p>
        </w:tc>
        <w:tc>
          <w:tcPr>
            <w:tcW w:w="426" w:type="dxa"/>
            <w:shd w:val="clear" w:color="auto" w:fill="auto"/>
          </w:tcPr>
          <w:p w14:paraId="18240E5E"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3A47DF40"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724C6F71"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795C300B"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60AC08B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42D70B8E" w14:textId="13540634"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70D8C977" w14:textId="2D8A24D3"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FS_PIN</w:t>
            </w:r>
          </w:p>
        </w:tc>
      </w:tr>
      <w:tr w:rsidR="00B91FB9" w:rsidRPr="00666B2F" w14:paraId="48886B38" w14:textId="77777777" w:rsidTr="00B91FB9">
        <w:trPr>
          <w:trHeight w:val="600"/>
        </w:trPr>
        <w:tc>
          <w:tcPr>
            <w:tcW w:w="704" w:type="dxa"/>
            <w:shd w:val="clear" w:color="auto" w:fill="auto"/>
          </w:tcPr>
          <w:p w14:paraId="0D26C472" w14:textId="34862F17"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234AF34D" w14:textId="1AC966D7"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S2-2301345</w:t>
            </w:r>
          </w:p>
        </w:tc>
        <w:tc>
          <w:tcPr>
            <w:tcW w:w="1275" w:type="dxa"/>
            <w:shd w:val="clear" w:color="000000" w:fill="FFFF99"/>
          </w:tcPr>
          <w:p w14:paraId="0D64990F" w14:textId="3B7B05A5"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67507DE2" w14:textId="799465FA"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15FA321A" w14:textId="4D191C42"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 xml:space="preserve">WI and SID Status Report on Ranging based services and </w:t>
            </w:r>
            <w:proofErr w:type="spellStart"/>
            <w:r w:rsidRPr="00666B2F">
              <w:rPr>
                <w:rFonts w:eastAsia="Times New Roman" w:cs="Arial"/>
                <w:sz w:val="18"/>
                <w:szCs w:val="18"/>
                <w:lang w:eastAsia="en-GB"/>
              </w:rPr>
              <w:t>sidelink</w:t>
            </w:r>
            <w:proofErr w:type="spellEnd"/>
            <w:r w:rsidRPr="00666B2F">
              <w:rPr>
                <w:rFonts w:eastAsia="Times New Roman" w:cs="Arial"/>
                <w:sz w:val="18"/>
                <w:szCs w:val="18"/>
                <w:lang w:eastAsia="en-GB"/>
              </w:rPr>
              <w:t xml:space="preserve"> positioning</w:t>
            </w:r>
          </w:p>
        </w:tc>
        <w:tc>
          <w:tcPr>
            <w:tcW w:w="1701" w:type="dxa"/>
            <w:shd w:val="clear" w:color="auto" w:fill="auto"/>
          </w:tcPr>
          <w:p w14:paraId="3A60D19C" w14:textId="575DF44E"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Xiaomi</w:t>
            </w:r>
          </w:p>
        </w:tc>
        <w:tc>
          <w:tcPr>
            <w:tcW w:w="426" w:type="dxa"/>
            <w:shd w:val="clear" w:color="auto" w:fill="auto"/>
          </w:tcPr>
          <w:p w14:paraId="2F56100F"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13B2E6BE"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514AD1F3"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3E6549B1"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4EC8F327"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0E24EF92" w14:textId="4A72367E"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27054096" w14:textId="27B375CA"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roofErr w:type="spellStart"/>
            <w:r w:rsidRPr="00666B2F">
              <w:rPr>
                <w:rFonts w:eastAsia="Times New Roman" w:cs="Arial"/>
                <w:sz w:val="18"/>
                <w:szCs w:val="18"/>
                <w:lang w:eastAsia="en-GB"/>
              </w:rPr>
              <w:t>FS_Ranging_SL</w:t>
            </w:r>
            <w:proofErr w:type="spellEnd"/>
          </w:p>
        </w:tc>
      </w:tr>
      <w:tr w:rsidR="00B91FB9" w:rsidRPr="00666B2F" w14:paraId="2E151DE2" w14:textId="77777777" w:rsidTr="00B91FB9">
        <w:trPr>
          <w:trHeight w:val="600"/>
        </w:trPr>
        <w:tc>
          <w:tcPr>
            <w:tcW w:w="704" w:type="dxa"/>
            <w:shd w:val="clear" w:color="auto" w:fill="auto"/>
          </w:tcPr>
          <w:p w14:paraId="4A3FCA6D" w14:textId="7B282EBB"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0C4581DB" w14:textId="4F95AEA6"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S2-2301346</w:t>
            </w:r>
          </w:p>
        </w:tc>
        <w:tc>
          <w:tcPr>
            <w:tcW w:w="1275" w:type="dxa"/>
            <w:shd w:val="clear" w:color="000000" w:fill="FFFF99"/>
          </w:tcPr>
          <w:p w14:paraId="61936242" w14:textId="3C59F3BE"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6E2D648D" w14:textId="61E886E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5E77689C" w14:textId="308C45AD"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 xml:space="preserve">WI and SID Status Report on </w:t>
            </w:r>
            <w:proofErr w:type="spellStart"/>
            <w:r w:rsidRPr="00666B2F">
              <w:rPr>
                <w:rFonts w:eastAsia="Times New Roman" w:cs="Arial"/>
                <w:sz w:val="18"/>
                <w:szCs w:val="18"/>
                <w:lang w:eastAsia="en-GB"/>
              </w:rPr>
              <w:t>RedCap</w:t>
            </w:r>
            <w:proofErr w:type="spellEnd"/>
            <w:r w:rsidRPr="00666B2F">
              <w:rPr>
                <w:rFonts w:eastAsia="Times New Roman" w:cs="Arial"/>
                <w:sz w:val="18"/>
                <w:szCs w:val="18"/>
                <w:lang w:eastAsia="en-GB"/>
              </w:rPr>
              <w:t xml:space="preserve"> Phase 2</w:t>
            </w:r>
          </w:p>
        </w:tc>
        <w:tc>
          <w:tcPr>
            <w:tcW w:w="1701" w:type="dxa"/>
            <w:shd w:val="clear" w:color="auto" w:fill="auto"/>
          </w:tcPr>
          <w:p w14:paraId="25F51E63" w14:textId="1059DE0F"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Ericsson</w:t>
            </w:r>
          </w:p>
        </w:tc>
        <w:tc>
          <w:tcPr>
            <w:tcW w:w="426" w:type="dxa"/>
            <w:shd w:val="clear" w:color="auto" w:fill="auto"/>
          </w:tcPr>
          <w:p w14:paraId="479B7D27"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331D1C0F"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7ECA2B9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2CF705EA"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1BAAB58E"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7F03D05D" w14:textId="62A8A19D"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773C8444" w14:textId="2ABA96A2"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FS_REDCAP_Ph2</w:t>
            </w:r>
          </w:p>
        </w:tc>
      </w:tr>
      <w:tr w:rsidR="00B91FB9" w:rsidRPr="00666B2F" w14:paraId="63AC1247" w14:textId="77777777" w:rsidTr="00B91FB9">
        <w:trPr>
          <w:trHeight w:val="600"/>
        </w:trPr>
        <w:tc>
          <w:tcPr>
            <w:tcW w:w="704" w:type="dxa"/>
            <w:shd w:val="clear" w:color="auto" w:fill="auto"/>
          </w:tcPr>
          <w:p w14:paraId="029CB27A" w14:textId="5B4607C8"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50779EFA" w14:textId="28A56344"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S2-2301347</w:t>
            </w:r>
          </w:p>
        </w:tc>
        <w:tc>
          <w:tcPr>
            <w:tcW w:w="1275" w:type="dxa"/>
            <w:shd w:val="clear" w:color="000000" w:fill="FFFF99"/>
          </w:tcPr>
          <w:p w14:paraId="181AC08E" w14:textId="6BDDF8D9"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5559C8FF" w14:textId="3DA0922C"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7080CE6D" w14:textId="541466D8"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System Enabler for Service Function Chaining</w:t>
            </w:r>
          </w:p>
        </w:tc>
        <w:tc>
          <w:tcPr>
            <w:tcW w:w="1701" w:type="dxa"/>
            <w:shd w:val="clear" w:color="auto" w:fill="auto"/>
          </w:tcPr>
          <w:p w14:paraId="187C2C1A" w14:textId="2DBA4389"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Intel</w:t>
            </w:r>
          </w:p>
        </w:tc>
        <w:tc>
          <w:tcPr>
            <w:tcW w:w="426" w:type="dxa"/>
            <w:shd w:val="clear" w:color="auto" w:fill="auto"/>
          </w:tcPr>
          <w:p w14:paraId="6EB4A8B3"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23B8D144"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0440E97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4948F97B"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0F97C492"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4C5CC332" w14:textId="5DBDBB28"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2A019D7C" w14:textId="53318CEF"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FS_SFC</w:t>
            </w:r>
          </w:p>
        </w:tc>
      </w:tr>
      <w:tr w:rsidR="00B91FB9" w:rsidRPr="00666B2F" w14:paraId="1B8453BE" w14:textId="77777777" w:rsidTr="00B91FB9">
        <w:trPr>
          <w:trHeight w:val="600"/>
        </w:trPr>
        <w:tc>
          <w:tcPr>
            <w:tcW w:w="704" w:type="dxa"/>
            <w:shd w:val="clear" w:color="auto" w:fill="auto"/>
          </w:tcPr>
          <w:p w14:paraId="0FBFA597" w14:textId="3E8D6449"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46405999" w14:textId="514D0A34"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S2-2301348</w:t>
            </w:r>
          </w:p>
        </w:tc>
        <w:tc>
          <w:tcPr>
            <w:tcW w:w="1275" w:type="dxa"/>
            <w:shd w:val="clear" w:color="000000" w:fill="FFFF99"/>
          </w:tcPr>
          <w:p w14:paraId="2DBA2C92" w14:textId="138D43E3"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5A4CA113" w14:textId="2D720A85"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48CC2D0B" w14:textId="0B0A6CDB"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 on Multiple location report for MT-LR Immediate Location Request for regulatory services</w:t>
            </w:r>
          </w:p>
        </w:tc>
        <w:tc>
          <w:tcPr>
            <w:tcW w:w="1701" w:type="dxa"/>
            <w:shd w:val="clear" w:color="auto" w:fill="auto"/>
          </w:tcPr>
          <w:p w14:paraId="5BE8E25A" w14:textId="29FECD8D"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Ericsson</w:t>
            </w:r>
          </w:p>
        </w:tc>
        <w:tc>
          <w:tcPr>
            <w:tcW w:w="426" w:type="dxa"/>
            <w:shd w:val="clear" w:color="auto" w:fill="auto"/>
          </w:tcPr>
          <w:p w14:paraId="10406AFE"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12555304"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6E5E7187"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3836474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15590C65"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143D2881" w14:textId="2F205258"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6A8EE583" w14:textId="2EF87CA0"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TEI18_MLR</w:t>
            </w:r>
          </w:p>
        </w:tc>
      </w:tr>
      <w:tr w:rsidR="00B91FB9" w:rsidRPr="00666B2F" w14:paraId="21FF1ECC" w14:textId="77777777" w:rsidTr="00B91FB9">
        <w:trPr>
          <w:trHeight w:val="600"/>
        </w:trPr>
        <w:tc>
          <w:tcPr>
            <w:tcW w:w="704" w:type="dxa"/>
            <w:shd w:val="clear" w:color="auto" w:fill="auto"/>
          </w:tcPr>
          <w:p w14:paraId="78AD67F7" w14:textId="534D2B5C"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2F7A71C8" w14:textId="52854B8D"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S2-2301349</w:t>
            </w:r>
          </w:p>
        </w:tc>
        <w:tc>
          <w:tcPr>
            <w:tcW w:w="1275" w:type="dxa"/>
            <w:shd w:val="clear" w:color="000000" w:fill="FFFF99"/>
          </w:tcPr>
          <w:p w14:paraId="076BD3A9" w14:textId="5EB045F9"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4EA3B13E" w14:textId="2B7954EC"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78D36FDC" w14:textId="68BBB80D"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Secondary DN Authentication and authorization in EPC IWK cases</w:t>
            </w:r>
          </w:p>
        </w:tc>
        <w:tc>
          <w:tcPr>
            <w:tcW w:w="1701" w:type="dxa"/>
            <w:shd w:val="clear" w:color="auto" w:fill="auto"/>
          </w:tcPr>
          <w:p w14:paraId="6277510B" w14:textId="0490AE28"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Nokia</w:t>
            </w:r>
          </w:p>
        </w:tc>
        <w:tc>
          <w:tcPr>
            <w:tcW w:w="426" w:type="dxa"/>
            <w:shd w:val="clear" w:color="auto" w:fill="auto"/>
          </w:tcPr>
          <w:p w14:paraId="166CF23C"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6C95961A"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41AC470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092D9A75"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358B35D9"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389D9A47" w14:textId="3D75E96E"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4F4608EA" w14:textId="0DD1CAC3"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TEI18_SDNAEPC</w:t>
            </w:r>
          </w:p>
        </w:tc>
      </w:tr>
      <w:tr w:rsidR="00B91FB9" w:rsidRPr="00666B2F" w14:paraId="7FB5152D" w14:textId="77777777" w:rsidTr="00B91FB9">
        <w:trPr>
          <w:trHeight w:val="600"/>
        </w:trPr>
        <w:tc>
          <w:tcPr>
            <w:tcW w:w="704" w:type="dxa"/>
            <w:shd w:val="clear" w:color="auto" w:fill="auto"/>
          </w:tcPr>
          <w:p w14:paraId="1C1E8869" w14:textId="60FA4C4B"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5A63D406" w14:textId="7D4DB747"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S2-2301350</w:t>
            </w:r>
          </w:p>
        </w:tc>
        <w:tc>
          <w:tcPr>
            <w:tcW w:w="1275" w:type="dxa"/>
            <w:shd w:val="clear" w:color="000000" w:fill="FFFF99"/>
          </w:tcPr>
          <w:p w14:paraId="42C9C6A4" w14:textId="297D1D6C"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51D660F6" w14:textId="3FDE912D"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28529FF9" w14:textId="58743620"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Phase 2 for UAS, UAV and UAM</w:t>
            </w:r>
          </w:p>
        </w:tc>
        <w:tc>
          <w:tcPr>
            <w:tcW w:w="1701" w:type="dxa"/>
            <w:shd w:val="clear" w:color="auto" w:fill="auto"/>
          </w:tcPr>
          <w:p w14:paraId="04CFEECC" w14:textId="7D4D4E1A"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Qualcomm Finland RFFE Oy</w:t>
            </w:r>
          </w:p>
        </w:tc>
        <w:tc>
          <w:tcPr>
            <w:tcW w:w="426" w:type="dxa"/>
            <w:shd w:val="clear" w:color="auto" w:fill="auto"/>
          </w:tcPr>
          <w:p w14:paraId="3808CBB2"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447B3F5C"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473A8224"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2A9F7120"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41C3AE7E"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0B09F7C3" w14:textId="19BA2B8A"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011ECD0D" w14:textId="445C5D00"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FS_UAS_Ph2</w:t>
            </w:r>
          </w:p>
        </w:tc>
      </w:tr>
      <w:tr w:rsidR="00B91FB9" w:rsidRPr="00666B2F" w14:paraId="04D544ED" w14:textId="77777777" w:rsidTr="00B91FB9">
        <w:trPr>
          <w:trHeight w:val="600"/>
        </w:trPr>
        <w:tc>
          <w:tcPr>
            <w:tcW w:w="704" w:type="dxa"/>
            <w:shd w:val="clear" w:color="auto" w:fill="auto"/>
          </w:tcPr>
          <w:p w14:paraId="333FFB6C" w14:textId="04C1F3D2"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389D3E85" w14:textId="1FB369DA"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S2-2301351</w:t>
            </w:r>
          </w:p>
        </w:tc>
        <w:tc>
          <w:tcPr>
            <w:tcW w:w="1275" w:type="dxa"/>
            <w:shd w:val="clear" w:color="000000" w:fill="FFFF99"/>
          </w:tcPr>
          <w:p w14:paraId="03743775" w14:textId="40F08A44"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1C802D64" w14:textId="66F523C6"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7C5A1D68" w14:textId="656A514C"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UPF enhancement for Exposure And SBA</w:t>
            </w:r>
          </w:p>
        </w:tc>
        <w:tc>
          <w:tcPr>
            <w:tcW w:w="1701" w:type="dxa"/>
            <w:shd w:val="clear" w:color="auto" w:fill="auto"/>
          </w:tcPr>
          <w:p w14:paraId="282714F2" w14:textId="3ABDBFCE"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China Mobile</w:t>
            </w:r>
          </w:p>
        </w:tc>
        <w:tc>
          <w:tcPr>
            <w:tcW w:w="426" w:type="dxa"/>
            <w:shd w:val="clear" w:color="auto" w:fill="auto"/>
          </w:tcPr>
          <w:p w14:paraId="7E5B4C9F"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0F975F42"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3D2E253E"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2E579331"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70B68634"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25477D11" w14:textId="1C740A98"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2FEB7E2C" w14:textId="2668B1C0"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FS_UPEAS</w:t>
            </w:r>
          </w:p>
        </w:tc>
      </w:tr>
      <w:tr w:rsidR="00B91FB9" w:rsidRPr="00666B2F" w14:paraId="681B0775" w14:textId="77777777" w:rsidTr="00B91FB9">
        <w:trPr>
          <w:trHeight w:val="600"/>
        </w:trPr>
        <w:tc>
          <w:tcPr>
            <w:tcW w:w="704" w:type="dxa"/>
            <w:shd w:val="clear" w:color="auto" w:fill="auto"/>
          </w:tcPr>
          <w:p w14:paraId="6AEE6E43" w14:textId="6FFA0697"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5808FAFF" w14:textId="65DBCF0E"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S2-2301352</w:t>
            </w:r>
          </w:p>
        </w:tc>
        <w:tc>
          <w:tcPr>
            <w:tcW w:w="1275" w:type="dxa"/>
            <w:shd w:val="clear" w:color="000000" w:fill="FFFF99"/>
          </w:tcPr>
          <w:p w14:paraId="6B91EFD0" w14:textId="3CA34432"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58A9DCF9" w14:textId="5E7C1285"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078F1134" w14:textId="58DF68C8"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and SID Status Report on Architecture Enhancements for Vehicle Mounted Relays</w:t>
            </w:r>
          </w:p>
        </w:tc>
        <w:tc>
          <w:tcPr>
            <w:tcW w:w="1701" w:type="dxa"/>
            <w:shd w:val="clear" w:color="auto" w:fill="auto"/>
          </w:tcPr>
          <w:p w14:paraId="1693BC14" w14:textId="0DC3B326"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Qualcomm Incorporated</w:t>
            </w:r>
          </w:p>
        </w:tc>
        <w:tc>
          <w:tcPr>
            <w:tcW w:w="426" w:type="dxa"/>
            <w:shd w:val="clear" w:color="auto" w:fill="auto"/>
          </w:tcPr>
          <w:p w14:paraId="3CA309FB"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55C2BD4C"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2AE4E1A8"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29B1A3BA"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1EE2EB2B"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026486E0" w14:textId="27BC8143"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50FE661F" w14:textId="1977EA0B"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FS_VMR</w:t>
            </w:r>
          </w:p>
        </w:tc>
      </w:tr>
      <w:tr w:rsidR="00B91FB9" w:rsidRPr="00666B2F" w14:paraId="0935A0B0" w14:textId="77777777" w:rsidTr="00B91FB9">
        <w:trPr>
          <w:trHeight w:val="600"/>
        </w:trPr>
        <w:tc>
          <w:tcPr>
            <w:tcW w:w="704" w:type="dxa"/>
            <w:shd w:val="clear" w:color="auto" w:fill="auto"/>
          </w:tcPr>
          <w:p w14:paraId="454F4096" w14:textId="57BE2695" w:rsidR="00B91FB9" w:rsidRPr="00666B2F" w:rsidRDefault="00B91FB9" w:rsidP="00B91FB9">
            <w:pPr>
              <w:tabs>
                <w:tab w:val="clear" w:pos="567"/>
                <w:tab w:val="clear" w:pos="851"/>
                <w:tab w:val="clear" w:pos="1134"/>
                <w:tab w:val="clear" w:pos="1418"/>
                <w:tab w:val="clear" w:pos="1701"/>
              </w:tabs>
              <w:spacing w:after="0"/>
              <w:jc w:val="center"/>
              <w:rPr>
                <w:rFonts w:eastAsia="Times New Roman" w:cs="Arial"/>
                <w:sz w:val="18"/>
                <w:szCs w:val="18"/>
                <w:lang w:eastAsia="en-GB"/>
              </w:rPr>
            </w:pPr>
            <w:r w:rsidRPr="00666B2F">
              <w:rPr>
                <w:rFonts w:eastAsia="Times New Roman" w:cs="Arial"/>
                <w:sz w:val="18"/>
                <w:szCs w:val="18"/>
                <w:lang w:eastAsia="en-GB"/>
              </w:rPr>
              <w:t>10.4</w:t>
            </w:r>
          </w:p>
        </w:tc>
        <w:tc>
          <w:tcPr>
            <w:tcW w:w="1418" w:type="dxa"/>
            <w:shd w:val="clear" w:color="auto" w:fill="auto"/>
          </w:tcPr>
          <w:p w14:paraId="0C6DA259" w14:textId="34DB0290" w:rsidR="00B91FB9" w:rsidRPr="00666B2F" w:rsidRDefault="00B91FB9" w:rsidP="00B91FB9">
            <w:pPr>
              <w:tabs>
                <w:tab w:val="clear" w:pos="567"/>
                <w:tab w:val="clear" w:pos="851"/>
                <w:tab w:val="clear" w:pos="1134"/>
                <w:tab w:val="clear" w:pos="1418"/>
                <w:tab w:val="clear" w:pos="1701"/>
              </w:tabs>
              <w:spacing w:after="0"/>
              <w:rPr>
                <w:rFonts w:eastAsia="Times New Roman" w:cs="Arial"/>
                <w:lang w:eastAsia="en-GB"/>
              </w:rPr>
            </w:pPr>
            <w:r w:rsidRPr="00666B2F">
              <w:rPr>
                <w:rFonts w:eastAsia="Times New Roman" w:cs="Arial"/>
                <w:lang w:eastAsia="en-GB"/>
              </w:rPr>
              <w:t>S2-2301353</w:t>
            </w:r>
          </w:p>
        </w:tc>
        <w:tc>
          <w:tcPr>
            <w:tcW w:w="1275" w:type="dxa"/>
            <w:shd w:val="clear" w:color="000000" w:fill="FFFF99"/>
          </w:tcPr>
          <w:p w14:paraId="64F9DA5D" w14:textId="50FE1F62"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w:t>
            </w:r>
          </w:p>
        </w:tc>
        <w:tc>
          <w:tcPr>
            <w:tcW w:w="993" w:type="dxa"/>
            <w:shd w:val="clear" w:color="auto" w:fill="auto"/>
          </w:tcPr>
          <w:p w14:paraId="603B1E2A" w14:textId="4006E0F9"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Endorsement</w:t>
            </w:r>
          </w:p>
        </w:tc>
        <w:tc>
          <w:tcPr>
            <w:tcW w:w="2976" w:type="dxa"/>
            <w:shd w:val="clear" w:color="auto" w:fill="auto"/>
          </w:tcPr>
          <w:p w14:paraId="57011F2D" w14:textId="62F17949"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WI status report for FS_XRM</w:t>
            </w:r>
          </w:p>
        </w:tc>
        <w:tc>
          <w:tcPr>
            <w:tcW w:w="1701" w:type="dxa"/>
            <w:shd w:val="clear" w:color="auto" w:fill="auto"/>
          </w:tcPr>
          <w:p w14:paraId="6115ED18" w14:textId="64C6D4A3"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China Mobile</w:t>
            </w:r>
          </w:p>
        </w:tc>
        <w:tc>
          <w:tcPr>
            <w:tcW w:w="426" w:type="dxa"/>
            <w:shd w:val="clear" w:color="auto" w:fill="auto"/>
          </w:tcPr>
          <w:p w14:paraId="21359334"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1F5CF16F"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4BA6E400"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5" w:type="dxa"/>
            <w:shd w:val="clear" w:color="auto" w:fill="auto"/>
          </w:tcPr>
          <w:p w14:paraId="5C85A213"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426" w:type="dxa"/>
            <w:shd w:val="clear" w:color="auto" w:fill="auto"/>
          </w:tcPr>
          <w:p w14:paraId="0DA79716" w14:textId="77777777"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p>
        </w:tc>
        <w:tc>
          <w:tcPr>
            <w:tcW w:w="850" w:type="dxa"/>
            <w:shd w:val="clear" w:color="000000" w:fill="F2DCDB"/>
          </w:tcPr>
          <w:p w14:paraId="715BD4D8" w14:textId="3AD8595E"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Rel-18</w:t>
            </w:r>
          </w:p>
        </w:tc>
        <w:tc>
          <w:tcPr>
            <w:tcW w:w="1559" w:type="dxa"/>
          </w:tcPr>
          <w:p w14:paraId="6B0168F6" w14:textId="696223C0" w:rsidR="00B91FB9" w:rsidRPr="00666B2F" w:rsidRDefault="00B91FB9" w:rsidP="00B91FB9">
            <w:pPr>
              <w:tabs>
                <w:tab w:val="clear" w:pos="567"/>
                <w:tab w:val="clear" w:pos="851"/>
                <w:tab w:val="clear" w:pos="1134"/>
                <w:tab w:val="clear" w:pos="1418"/>
                <w:tab w:val="clear" w:pos="1701"/>
              </w:tabs>
              <w:spacing w:after="0"/>
              <w:rPr>
                <w:rFonts w:eastAsia="Times New Roman" w:cs="Arial"/>
                <w:sz w:val="18"/>
                <w:szCs w:val="18"/>
                <w:lang w:eastAsia="en-GB"/>
              </w:rPr>
            </w:pPr>
            <w:r w:rsidRPr="00666B2F">
              <w:rPr>
                <w:rFonts w:eastAsia="Times New Roman" w:cs="Arial"/>
                <w:sz w:val="18"/>
                <w:szCs w:val="18"/>
                <w:lang w:eastAsia="en-GB"/>
              </w:rPr>
              <w:t>FS_XRM</w:t>
            </w:r>
          </w:p>
        </w:tc>
      </w:tr>
    </w:tbl>
    <w:p w14:paraId="60C9DEA4" w14:textId="77777777" w:rsidR="00B91FB9" w:rsidRPr="00666B2F" w:rsidRDefault="00B91FB9" w:rsidP="00666B2F">
      <w:pPr>
        <w:rPr>
          <w:b/>
          <w:bCs/>
          <w:lang w:eastAsia="en-US"/>
        </w:rPr>
      </w:pPr>
    </w:p>
    <w:p w14:paraId="61A9543B" w14:textId="46D39B40" w:rsidR="00984CE0" w:rsidRDefault="00984CE0" w:rsidP="00620DF5">
      <w:pPr>
        <w:pStyle w:val="Heading1"/>
      </w:pPr>
      <w:r>
        <w:t>4</w:t>
      </w:r>
      <w:r>
        <w:tab/>
      </w:r>
      <w:proofErr w:type="spellStart"/>
      <w:r>
        <w:t>AoB</w:t>
      </w:r>
      <w:proofErr w:type="spellEnd"/>
    </w:p>
    <w:p w14:paraId="36722197" w14:textId="17340FE5" w:rsidR="00FD4F6D" w:rsidRDefault="00DA167F" w:rsidP="00984CE0">
      <w:pPr>
        <w:rPr>
          <w:lang w:eastAsia="en-US"/>
        </w:rPr>
      </w:pPr>
      <w:r>
        <w:rPr>
          <w:lang w:eastAsia="en-US"/>
        </w:rPr>
        <w:t>TU allocation for February and May meetings will be considered at CC#2.</w:t>
      </w:r>
    </w:p>
    <w:p w14:paraId="01B6EFA4" w14:textId="77777777" w:rsidR="00FE4368" w:rsidRPr="00AC1A5B" w:rsidRDefault="00FE4368" w:rsidP="00984CE0">
      <w:pPr>
        <w:rPr>
          <w:lang w:eastAsia="en-US"/>
        </w:rPr>
      </w:pPr>
    </w:p>
    <w:p w14:paraId="164C7DDE" w14:textId="4120E912" w:rsidR="00AC1A5B" w:rsidRDefault="00984CE0" w:rsidP="00AC1A5B">
      <w:pPr>
        <w:pStyle w:val="Heading1"/>
      </w:pPr>
      <w:r>
        <w:t>5</w:t>
      </w:r>
      <w:r w:rsidR="00AC1A5B">
        <w:tab/>
        <w:t>Closing of the CC</w:t>
      </w:r>
    </w:p>
    <w:p w14:paraId="4D15B805" w14:textId="2A488D9E" w:rsidR="00AC1A5B" w:rsidRDefault="008473C1" w:rsidP="00AC1A5B">
      <w:r>
        <w:t>The SA WG2 Chair thanked delegates for participating in this call and closed the CC.</w:t>
      </w:r>
    </w:p>
    <w:p w14:paraId="3C6DB1DA" w14:textId="77777777" w:rsidR="008473C1" w:rsidRPr="00AC1A5B" w:rsidRDefault="008473C1" w:rsidP="00AC1A5B">
      <w:pPr>
        <w:rPr>
          <w:lang w:eastAsia="en-US"/>
        </w:rPr>
      </w:pPr>
    </w:p>
    <w:p w14:paraId="664843CF" w14:textId="257B3A6C" w:rsidR="007E1A46" w:rsidRDefault="000840CD" w:rsidP="000840CD">
      <w:pPr>
        <w:pStyle w:val="Heading1"/>
        <w:rPr>
          <w:color w:val="0000FF"/>
        </w:rPr>
      </w:pPr>
      <w:r w:rsidRPr="0048558F">
        <w:rPr>
          <w:color w:val="0000FF"/>
        </w:rPr>
        <w:t>Closed:</w:t>
      </w:r>
      <w:r w:rsidR="002B0C6B">
        <w:rPr>
          <w:color w:val="0000FF"/>
        </w:rPr>
        <w:t xml:space="preserve"> </w:t>
      </w:r>
      <w:r w:rsidR="00BE050C">
        <w:rPr>
          <w:color w:val="0000FF"/>
        </w:rPr>
        <w:t>1</w:t>
      </w:r>
      <w:r w:rsidR="000573F5">
        <w:rPr>
          <w:color w:val="0000FF"/>
        </w:rPr>
        <w:t>6 January 2023</w:t>
      </w:r>
      <w:r w:rsidRPr="0048558F">
        <w:rPr>
          <w:color w:val="0000FF"/>
        </w:rPr>
        <w:t xml:space="preserve">, </w:t>
      </w:r>
      <w:r w:rsidR="00C008B3">
        <w:rPr>
          <w:color w:val="0000FF"/>
        </w:rPr>
        <w:t>1</w:t>
      </w:r>
      <w:r w:rsidR="00A87E03">
        <w:rPr>
          <w:color w:val="0000FF"/>
        </w:rPr>
        <w:t>5</w:t>
      </w:r>
      <w:r w:rsidR="00A4192B">
        <w:rPr>
          <w:color w:val="0000FF"/>
        </w:rPr>
        <w:t>.</w:t>
      </w:r>
      <w:r w:rsidR="000573F5">
        <w:rPr>
          <w:color w:val="0000FF"/>
        </w:rPr>
        <w:t>30</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845FC" w14:textId="77777777" w:rsidR="00DF4F6A" w:rsidRDefault="00DF4F6A" w:rsidP="0085007B">
      <w:pPr>
        <w:spacing w:after="0"/>
      </w:pPr>
      <w:r>
        <w:separator/>
      </w:r>
    </w:p>
  </w:endnote>
  <w:endnote w:type="continuationSeparator" w:id="0">
    <w:p w14:paraId="5CD16777" w14:textId="77777777" w:rsidR="00DF4F6A" w:rsidRDefault="00DF4F6A"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2A2C1" w14:textId="77777777" w:rsidR="00DF4F6A" w:rsidRDefault="00DF4F6A" w:rsidP="0085007B">
      <w:pPr>
        <w:spacing w:after="0"/>
      </w:pPr>
      <w:r>
        <w:separator/>
      </w:r>
    </w:p>
  </w:footnote>
  <w:footnote w:type="continuationSeparator" w:id="0">
    <w:p w14:paraId="2F18F5B9" w14:textId="77777777" w:rsidR="00DF4F6A" w:rsidRDefault="00DF4F6A"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28A9"/>
    <w:rsid w:val="000149D6"/>
    <w:rsid w:val="00015D16"/>
    <w:rsid w:val="000219A0"/>
    <w:rsid w:val="000319C8"/>
    <w:rsid w:val="00040616"/>
    <w:rsid w:val="00043AEA"/>
    <w:rsid w:val="00056AB3"/>
    <w:rsid w:val="000573F5"/>
    <w:rsid w:val="00060909"/>
    <w:rsid w:val="00076122"/>
    <w:rsid w:val="00080D3D"/>
    <w:rsid w:val="000840CD"/>
    <w:rsid w:val="00087D60"/>
    <w:rsid w:val="0009087A"/>
    <w:rsid w:val="000A0FA1"/>
    <w:rsid w:val="000A2977"/>
    <w:rsid w:val="000B48ED"/>
    <w:rsid w:val="000D2249"/>
    <w:rsid w:val="000D47A0"/>
    <w:rsid w:val="000D593A"/>
    <w:rsid w:val="000E3CA7"/>
    <w:rsid w:val="000E531B"/>
    <w:rsid w:val="000E61A2"/>
    <w:rsid w:val="000E69A8"/>
    <w:rsid w:val="000F3DA2"/>
    <w:rsid w:val="000F72A0"/>
    <w:rsid w:val="001039B4"/>
    <w:rsid w:val="00113EBD"/>
    <w:rsid w:val="00115C27"/>
    <w:rsid w:val="00124963"/>
    <w:rsid w:val="001305D2"/>
    <w:rsid w:val="0014393E"/>
    <w:rsid w:val="001456AF"/>
    <w:rsid w:val="001472BB"/>
    <w:rsid w:val="00150D40"/>
    <w:rsid w:val="001539E5"/>
    <w:rsid w:val="00154976"/>
    <w:rsid w:val="001553D2"/>
    <w:rsid w:val="00164006"/>
    <w:rsid w:val="00186016"/>
    <w:rsid w:val="00193AA6"/>
    <w:rsid w:val="001959DE"/>
    <w:rsid w:val="001A26F6"/>
    <w:rsid w:val="001A78DA"/>
    <w:rsid w:val="001D1549"/>
    <w:rsid w:val="001D46DB"/>
    <w:rsid w:val="001D54BB"/>
    <w:rsid w:val="001D6904"/>
    <w:rsid w:val="001E16D3"/>
    <w:rsid w:val="001E411C"/>
    <w:rsid w:val="001E6735"/>
    <w:rsid w:val="001F5CE1"/>
    <w:rsid w:val="001F7D51"/>
    <w:rsid w:val="00200CF5"/>
    <w:rsid w:val="00201F6A"/>
    <w:rsid w:val="0021794E"/>
    <w:rsid w:val="0021798A"/>
    <w:rsid w:val="002268B1"/>
    <w:rsid w:val="002273F1"/>
    <w:rsid w:val="00231B8C"/>
    <w:rsid w:val="00234C2E"/>
    <w:rsid w:val="00235A63"/>
    <w:rsid w:val="0024299C"/>
    <w:rsid w:val="00254A52"/>
    <w:rsid w:val="00255896"/>
    <w:rsid w:val="00256BCF"/>
    <w:rsid w:val="002717B4"/>
    <w:rsid w:val="00277E48"/>
    <w:rsid w:val="00280F27"/>
    <w:rsid w:val="00285723"/>
    <w:rsid w:val="00287993"/>
    <w:rsid w:val="00293408"/>
    <w:rsid w:val="00293D1E"/>
    <w:rsid w:val="00294A4A"/>
    <w:rsid w:val="002B0C6B"/>
    <w:rsid w:val="002B5393"/>
    <w:rsid w:val="002C639F"/>
    <w:rsid w:val="002D0073"/>
    <w:rsid w:val="002E148B"/>
    <w:rsid w:val="002E3E99"/>
    <w:rsid w:val="002E442D"/>
    <w:rsid w:val="002E601F"/>
    <w:rsid w:val="00300404"/>
    <w:rsid w:val="003004FB"/>
    <w:rsid w:val="00303A8A"/>
    <w:rsid w:val="003135D5"/>
    <w:rsid w:val="00323C99"/>
    <w:rsid w:val="00323DEC"/>
    <w:rsid w:val="00330DE8"/>
    <w:rsid w:val="003367EF"/>
    <w:rsid w:val="003448FC"/>
    <w:rsid w:val="003708A0"/>
    <w:rsid w:val="0037451C"/>
    <w:rsid w:val="0037788D"/>
    <w:rsid w:val="00380505"/>
    <w:rsid w:val="00381B8D"/>
    <w:rsid w:val="003843AC"/>
    <w:rsid w:val="00385452"/>
    <w:rsid w:val="00391784"/>
    <w:rsid w:val="0039639F"/>
    <w:rsid w:val="003A21D0"/>
    <w:rsid w:val="003A2237"/>
    <w:rsid w:val="003A32A9"/>
    <w:rsid w:val="003A3807"/>
    <w:rsid w:val="003A7016"/>
    <w:rsid w:val="003B2077"/>
    <w:rsid w:val="003C31C8"/>
    <w:rsid w:val="003C4D50"/>
    <w:rsid w:val="003D4A97"/>
    <w:rsid w:val="003D7DE6"/>
    <w:rsid w:val="003E2DDA"/>
    <w:rsid w:val="003E6EF8"/>
    <w:rsid w:val="003F05A5"/>
    <w:rsid w:val="003F4CD8"/>
    <w:rsid w:val="003F6EFC"/>
    <w:rsid w:val="00401993"/>
    <w:rsid w:val="004045CA"/>
    <w:rsid w:val="004046DB"/>
    <w:rsid w:val="00404EB2"/>
    <w:rsid w:val="00407DC7"/>
    <w:rsid w:val="00415209"/>
    <w:rsid w:val="00415986"/>
    <w:rsid w:val="0042316D"/>
    <w:rsid w:val="0042471D"/>
    <w:rsid w:val="00431C9C"/>
    <w:rsid w:val="0043254A"/>
    <w:rsid w:val="0045300A"/>
    <w:rsid w:val="004532C8"/>
    <w:rsid w:val="00453354"/>
    <w:rsid w:val="0045385D"/>
    <w:rsid w:val="004624A6"/>
    <w:rsid w:val="00471729"/>
    <w:rsid w:val="00473C9C"/>
    <w:rsid w:val="00476207"/>
    <w:rsid w:val="0048558F"/>
    <w:rsid w:val="00487751"/>
    <w:rsid w:val="004A02E0"/>
    <w:rsid w:val="004A1979"/>
    <w:rsid w:val="004A5F2E"/>
    <w:rsid w:val="004A698B"/>
    <w:rsid w:val="004B3AA1"/>
    <w:rsid w:val="004B47D1"/>
    <w:rsid w:val="004B6886"/>
    <w:rsid w:val="004C26C0"/>
    <w:rsid w:val="004C64B0"/>
    <w:rsid w:val="004D40A1"/>
    <w:rsid w:val="004E218D"/>
    <w:rsid w:val="004F1EC5"/>
    <w:rsid w:val="00500CF4"/>
    <w:rsid w:val="00545F55"/>
    <w:rsid w:val="00553450"/>
    <w:rsid w:val="00556F9B"/>
    <w:rsid w:val="00560A84"/>
    <w:rsid w:val="005768DF"/>
    <w:rsid w:val="005853F4"/>
    <w:rsid w:val="00585E54"/>
    <w:rsid w:val="00586482"/>
    <w:rsid w:val="005A29ED"/>
    <w:rsid w:val="005A65D1"/>
    <w:rsid w:val="005B6629"/>
    <w:rsid w:val="005B7B97"/>
    <w:rsid w:val="005C0C1C"/>
    <w:rsid w:val="005E6762"/>
    <w:rsid w:val="005F24B2"/>
    <w:rsid w:val="005F5EDB"/>
    <w:rsid w:val="006011FA"/>
    <w:rsid w:val="006030D6"/>
    <w:rsid w:val="00603F0C"/>
    <w:rsid w:val="0060496B"/>
    <w:rsid w:val="0060793B"/>
    <w:rsid w:val="00615DFC"/>
    <w:rsid w:val="006177D5"/>
    <w:rsid w:val="00617D26"/>
    <w:rsid w:val="00620DF5"/>
    <w:rsid w:val="006334A9"/>
    <w:rsid w:val="006419A1"/>
    <w:rsid w:val="0064281B"/>
    <w:rsid w:val="0064465A"/>
    <w:rsid w:val="00650C46"/>
    <w:rsid w:val="00657813"/>
    <w:rsid w:val="006665F8"/>
    <w:rsid w:val="00666B2F"/>
    <w:rsid w:val="00672099"/>
    <w:rsid w:val="00676894"/>
    <w:rsid w:val="00682336"/>
    <w:rsid w:val="00687D97"/>
    <w:rsid w:val="00691673"/>
    <w:rsid w:val="00692737"/>
    <w:rsid w:val="006A02E9"/>
    <w:rsid w:val="006B25AE"/>
    <w:rsid w:val="006C270F"/>
    <w:rsid w:val="006D4ADF"/>
    <w:rsid w:val="006E0D3B"/>
    <w:rsid w:val="006E3D02"/>
    <w:rsid w:val="006E4321"/>
    <w:rsid w:val="006F65F0"/>
    <w:rsid w:val="00701663"/>
    <w:rsid w:val="00702D12"/>
    <w:rsid w:val="0070513E"/>
    <w:rsid w:val="00715EE3"/>
    <w:rsid w:val="007221E7"/>
    <w:rsid w:val="00724D6A"/>
    <w:rsid w:val="007272FC"/>
    <w:rsid w:val="00745058"/>
    <w:rsid w:val="00757496"/>
    <w:rsid w:val="00774914"/>
    <w:rsid w:val="00775116"/>
    <w:rsid w:val="00775D1A"/>
    <w:rsid w:val="00780C5D"/>
    <w:rsid w:val="00790DAD"/>
    <w:rsid w:val="00790E48"/>
    <w:rsid w:val="007912AF"/>
    <w:rsid w:val="00794BC4"/>
    <w:rsid w:val="00797813"/>
    <w:rsid w:val="007A180A"/>
    <w:rsid w:val="007A76FB"/>
    <w:rsid w:val="007B3434"/>
    <w:rsid w:val="007C0907"/>
    <w:rsid w:val="007C56FF"/>
    <w:rsid w:val="007C786F"/>
    <w:rsid w:val="007E1A46"/>
    <w:rsid w:val="007F0C8C"/>
    <w:rsid w:val="007F1C21"/>
    <w:rsid w:val="007F2E53"/>
    <w:rsid w:val="007F652B"/>
    <w:rsid w:val="00820F19"/>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700BA"/>
    <w:rsid w:val="008773EF"/>
    <w:rsid w:val="00880E91"/>
    <w:rsid w:val="008923E1"/>
    <w:rsid w:val="008A0B56"/>
    <w:rsid w:val="008A7094"/>
    <w:rsid w:val="008B1F1B"/>
    <w:rsid w:val="008B2B74"/>
    <w:rsid w:val="008C486B"/>
    <w:rsid w:val="008D0CE5"/>
    <w:rsid w:val="008D5BF7"/>
    <w:rsid w:val="008D61DB"/>
    <w:rsid w:val="008D6292"/>
    <w:rsid w:val="008E0748"/>
    <w:rsid w:val="008E25C1"/>
    <w:rsid w:val="008E69CF"/>
    <w:rsid w:val="008F4E67"/>
    <w:rsid w:val="0090014B"/>
    <w:rsid w:val="00900284"/>
    <w:rsid w:val="0090040E"/>
    <w:rsid w:val="0090288D"/>
    <w:rsid w:val="009104D0"/>
    <w:rsid w:val="00927814"/>
    <w:rsid w:val="00944F74"/>
    <w:rsid w:val="0094649A"/>
    <w:rsid w:val="00954F7C"/>
    <w:rsid w:val="00955479"/>
    <w:rsid w:val="009566A2"/>
    <w:rsid w:val="00957448"/>
    <w:rsid w:val="00971786"/>
    <w:rsid w:val="00976926"/>
    <w:rsid w:val="00983B33"/>
    <w:rsid w:val="00983FA4"/>
    <w:rsid w:val="00984CE0"/>
    <w:rsid w:val="00986115"/>
    <w:rsid w:val="0099226D"/>
    <w:rsid w:val="009940EC"/>
    <w:rsid w:val="00994BFA"/>
    <w:rsid w:val="00997791"/>
    <w:rsid w:val="009A13B0"/>
    <w:rsid w:val="009A3EC1"/>
    <w:rsid w:val="009A57E7"/>
    <w:rsid w:val="009A79C2"/>
    <w:rsid w:val="009C74E8"/>
    <w:rsid w:val="009E2A37"/>
    <w:rsid w:val="009E4831"/>
    <w:rsid w:val="009E65A4"/>
    <w:rsid w:val="009F1217"/>
    <w:rsid w:val="009F5192"/>
    <w:rsid w:val="00A07D21"/>
    <w:rsid w:val="00A179FA"/>
    <w:rsid w:val="00A4192B"/>
    <w:rsid w:val="00A421BD"/>
    <w:rsid w:val="00A51F17"/>
    <w:rsid w:val="00A550B1"/>
    <w:rsid w:val="00A76535"/>
    <w:rsid w:val="00A775C8"/>
    <w:rsid w:val="00A8249C"/>
    <w:rsid w:val="00A851F7"/>
    <w:rsid w:val="00A87E03"/>
    <w:rsid w:val="00A90FF4"/>
    <w:rsid w:val="00A91501"/>
    <w:rsid w:val="00A973D4"/>
    <w:rsid w:val="00AA02CA"/>
    <w:rsid w:val="00AA40A4"/>
    <w:rsid w:val="00AA78F2"/>
    <w:rsid w:val="00AB3B2D"/>
    <w:rsid w:val="00AC1A5B"/>
    <w:rsid w:val="00AC41F9"/>
    <w:rsid w:val="00AC5147"/>
    <w:rsid w:val="00AD2D68"/>
    <w:rsid w:val="00AD6B61"/>
    <w:rsid w:val="00AE5948"/>
    <w:rsid w:val="00AE623E"/>
    <w:rsid w:val="00AF20A1"/>
    <w:rsid w:val="00AF5E48"/>
    <w:rsid w:val="00AF67E5"/>
    <w:rsid w:val="00AF6AF1"/>
    <w:rsid w:val="00B0730E"/>
    <w:rsid w:val="00B118DD"/>
    <w:rsid w:val="00B27BF9"/>
    <w:rsid w:val="00B37A56"/>
    <w:rsid w:val="00B40E79"/>
    <w:rsid w:val="00B46A70"/>
    <w:rsid w:val="00B54ED3"/>
    <w:rsid w:val="00B556C2"/>
    <w:rsid w:val="00B55EB4"/>
    <w:rsid w:val="00B6727B"/>
    <w:rsid w:val="00B85A66"/>
    <w:rsid w:val="00B86B45"/>
    <w:rsid w:val="00B91FB9"/>
    <w:rsid w:val="00B9369A"/>
    <w:rsid w:val="00BA59E2"/>
    <w:rsid w:val="00BB3BB4"/>
    <w:rsid w:val="00BC2149"/>
    <w:rsid w:val="00BD07FE"/>
    <w:rsid w:val="00BD21C8"/>
    <w:rsid w:val="00BD32BE"/>
    <w:rsid w:val="00BD5D24"/>
    <w:rsid w:val="00BE050C"/>
    <w:rsid w:val="00BE2363"/>
    <w:rsid w:val="00BE3936"/>
    <w:rsid w:val="00BF4EAC"/>
    <w:rsid w:val="00C00767"/>
    <w:rsid w:val="00C008B3"/>
    <w:rsid w:val="00C21A50"/>
    <w:rsid w:val="00C3032E"/>
    <w:rsid w:val="00C30B97"/>
    <w:rsid w:val="00C3605F"/>
    <w:rsid w:val="00C410B1"/>
    <w:rsid w:val="00C4111F"/>
    <w:rsid w:val="00C51DC5"/>
    <w:rsid w:val="00C56B52"/>
    <w:rsid w:val="00C57D69"/>
    <w:rsid w:val="00C60A6C"/>
    <w:rsid w:val="00C677A0"/>
    <w:rsid w:val="00C67839"/>
    <w:rsid w:val="00C7248F"/>
    <w:rsid w:val="00C72FAD"/>
    <w:rsid w:val="00C80E78"/>
    <w:rsid w:val="00C84344"/>
    <w:rsid w:val="00C85353"/>
    <w:rsid w:val="00C85B2A"/>
    <w:rsid w:val="00C862FF"/>
    <w:rsid w:val="00C87011"/>
    <w:rsid w:val="00CA4159"/>
    <w:rsid w:val="00CA4BD5"/>
    <w:rsid w:val="00CA4CA0"/>
    <w:rsid w:val="00CA7553"/>
    <w:rsid w:val="00CB4627"/>
    <w:rsid w:val="00CC081D"/>
    <w:rsid w:val="00CC66A4"/>
    <w:rsid w:val="00CD4F10"/>
    <w:rsid w:val="00CD56D0"/>
    <w:rsid w:val="00CD73EC"/>
    <w:rsid w:val="00CF5EBA"/>
    <w:rsid w:val="00D01BB8"/>
    <w:rsid w:val="00D0348F"/>
    <w:rsid w:val="00D07283"/>
    <w:rsid w:val="00D123D2"/>
    <w:rsid w:val="00D17612"/>
    <w:rsid w:val="00D17929"/>
    <w:rsid w:val="00D20E56"/>
    <w:rsid w:val="00D24CEC"/>
    <w:rsid w:val="00D27B82"/>
    <w:rsid w:val="00D415F2"/>
    <w:rsid w:val="00D44E50"/>
    <w:rsid w:val="00D46910"/>
    <w:rsid w:val="00D54D41"/>
    <w:rsid w:val="00D61690"/>
    <w:rsid w:val="00D630B4"/>
    <w:rsid w:val="00D700EE"/>
    <w:rsid w:val="00D820C9"/>
    <w:rsid w:val="00D910DF"/>
    <w:rsid w:val="00D93104"/>
    <w:rsid w:val="00D939C7"/>
    <w:rsid w:val="00D965C9"/>
    <w:rsid w:val="00DA099C"/>
    <w:rsid w:val="00DA1575"/>
    <w:rsid w:val="00DA167F"/>
    <w:rsid w:val="00DA7D94"/>
    <w:rsid w:val="00DB2E05"/>
    <w:rsid w:val="00DB63C4"/>
    <w:rsid w:val="00DC1FEF"/>
    <w:rsid w:val="00DD0949"/>
    <w:rsid w:val="00DD3ABC"/>
    <w:rsid w:val="00DD4E2B"/>
    <w:rsid w:val="00DE4566"/>
    <w:rsid w:val="00DE6833"/>
    <w:rsid w:val="00DF021C"/>
    <w:rsid w:val="00DF4F6A"/>
    <w:rsid w:val="00E104F3"/>
    <w:rsid w:val="00E11277"/>
    <w:rsid w:val="00E15131"/>
    <w:rsid w:val="00E27410"/>
    <w:rsid w:val="00E317B5"/>
    <w:rsid w:val="00E32B05"/>
    <w:rsid w:val="00E34945"/>
    <w:rsid w:val="00E405F4"/>
    <w:rsid w:val="00E446E0"/>
    <w:rsid w:val="00E44AA6"/>
    <w:rsid w:val="00E45DCB"/>
    <w:rsid w:val="00E4682C"/>
    <w:rsid w:val="00E55D7C"/>
    <w:rsid w:val="00E6060F"/>
    <w:rsid w:val="00E6602E"/>
    <w:rsid w:val="00E76083"/>
    <w:rsid w:val="00E83E54"/>
    <w:rsid w:val="00E84906"/>
    <w:rsid w:val="00E87BBD"/>
    <w:rsid w:val="00E91D4D"/>
    <w:rsid w:val="00E95815"/>
    <w:rsid w:val="00E960BA"/>
    <w:rsid w:val="00EA3E40"/>
    <w:rsid w:val="00EB312B"/>
    <w:rsid w:val="00EC0701"/>
    <w:rsid w:val="00EC7C77"/>
    <w:rsid w:val="00ED0301"/>
    <w:rsid w:val="00EE4287"/>
    <w:rsid w:val="00EE6CDE"/>
    <w:rsid w:val="00EE7E74"/>
    <w:rsid w:val="00EF7857"/>
    <w:rsid w:val="00F00347"/>
    <w:rsid w:val="00F00835"/>
    <w:rsid w:val="00F0505D"/>
    <w:rsid w:val="00F204DF"/>
    <w:rsid w:val="00F227F8"/>
    <w:rsid w:val="00F25759"/>
    <w:rsid w:val="00F33116"/>
    <w:rsid w:val="00F33AB9"/>
    <w:rsid w:val="00F421ED"/>
    <w:rsid w:val="00F43A67"/>
    <w:rsid w:val="00F45B1D"/>
    <w:rsid w:val="00F50CC5"/>
    <w:rsid w:val="00F57C08"/>
    <w:rsid w:val="00F66896"/>
    <w:rsid w:val="00F80CC7"/>
    <w:rsid w:val="00F846CD"/>
    <w:rsid w:val="00F9494B"/>
    <w:rsid w:val="00FB53FE"/>
    <w:rsid w:val="00FC1E72"/>
    <w:rsid w:val="00FC29F3"/>
    <w:rsid w:val="00FC2D3E"/>
    <w:rsid w:val="00FC348C"/>
    <w:rsid w:val="00FC5C03"/>
    <w:rsid w:val="00FD4F6D"/>
    <w:rsid w:val="00FE4368"/>
    <w:rsid w:val="00FE4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3604802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47661158">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54AHE_Electronic_2023-01/INBOX/CCs/CC%231_16_Jan_1330_UTC/GMEC%20-%20SoH%20-%20R2.pptx" TargetMode="External"/><Relationship Id="rId13" Type="http://schemas.openxmlformats.org/officeDocument/2006/relationships/hyperlink" Target="https://www.3gpp.org/ftp/tsg_sa/WG2_Arch/TSGS2_154AHE_Electronic_2023-01/INBOX/CCs/CC%231_16_Jan_1330_UTC/FS_PIN%20-%20154AHE-SoH-CC%231%20v4.ppt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sa/WG2_Arch/TSGS2_154AHE_Electronic_2023-01/INBOX/CCs/CC%231_16_Jan_1330_UTC/FS_Ranging_SL_SoH_CC%231_Rev1%20-%20Huawei.ppt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4AHE_Electronic_2023-01/INBOX/CCs/CC%231_16_Jan_1330_UTC/Generalization%20of%20QoS%20monitoring%20description_1%20revised%20by%20vivo.ppt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sa/WG2_Arch/TSGS2_154AHE_Electronic_2023-01/INBOX/CCs/CC%231_16_Jan_1330_UTC/S2-230xxxx_SoH_questions_KI%231%262%263_FS_eUEPO_SA2%23154AHE%20v3.pptx" TargetMode="External"/><Relationship Id="rId4" Type="http://schemas.openxmlformats.org/officeDocument/2006/relationships/settings" Target="settings.xml"/><Relationship Id="rId9" Type="http://schemas.openxmlformats.org/officeDocument/2006/relationships/hyperlink" Target="https://www.3gpp.org/ftp/tsg_sa/WG2_Arch/TSGS2_154AHE_Electronic_2023-01/INBOX/CCs/CC%231_16_Jan_1330_UTC/FS_DetNet-SA2%23154AHE-CC%231.ppt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3353</TotalTime>
  <Pages>8</Pages>
  <Words>2615</Words>
  <Characters>14907</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01-13-0701_01-13-0656_Ericsson comment</cp:lastModifiedBy>
  <cp:revision>58</cp:revision>
  <dcterms:created xsi:type="dcterms:W3CDTF">2020-11-17T07:07:00Z</dcterms:created>
  <dcterms:modified xsi:type="dcterms:W3CDTF">2023-01-17T06:18:00Z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